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91DDB5" w14:textId="6D766008" w:rsidR="0037046E" w:rsidRPr="00C42432" w:rsidRDefault="0037046E" w:rsidP="0037046E">
      <w:pPr>
        <w:pStyle w:val="aa"/>
        <w:rPr>
          <w:rFonts w:eastAsia="宋体" w:cs="Arial"/>
          <w:bCs/>
          <w:sz w:val="24"/>
          <w:lang w:eastAsia="zh-CN"/>
        </w:rPr>
      </w:pPr>
      <w:r w:rsidRPr="00C42432">
        <w:rPr>
          <w:rFonts w:cs="Arial"/>
          <w:bCs/>
          <w:sz w:val="24"/>
        </w:rPr>
        <w:t xml:space="preserve">3GPP TSG RAN WG1 </w:t>
      </w:r>
      <w:r w:rsidRPr="00C42432">
        <w:rPr>
          <w:rFonts w:eastAsia="宋体" w:cs="Arial"/>
          <w:bCs/>
          <w:sz w:val="24"/>
          <w:lang w:eastAsia="zh-CN"/>
        </w:rPr>
        <w:t>#104</w:t>
      </w:r>
      <w:r w:rsidR="00CB562F" w:rsidRPr="00C42432">
        <w:rPr>
          <w:rFonts w:eastAsia="宋体" w:cs="Arial"/>
          <w:bCs/>
          <w:sz w:val="24"/>
          <w:lang w:eastAsia="zh-CN"/>
        </w:rPr>
        <w:t>b</w:t>
      </w:r>
      <w:r w:rsidRPr="00C42432">
        <w:rPr>
          <w:rFonts w:eastAsia="宋体" w:cs="Arial"/>
          <w:bCs/>
          <w:sz w:val="24"/>
          <w:lang w:eastAsia="zh-CN"/>
        </w:rPr>
        <w:t>-e</w:t>
      </w:r>
      <w:r w:rsidRPr="00C42432">
        <w:rPr>
          <w:rFonts w:cs="Arial"/>
          <w:bCs/>
          <w:sz w:val="24"/>
        </w:rPr>
        <w:tab/>
      </w:r>
      <w:r w:rsidRPr="00C42432">
        <w:rPr>
          <w:rFonts w:cs="Arial"/>
          <w:bCs/>
          <w:sz w:val="24"/>
        </w:rPr>
        <w:tab/>
        <w:t>R1-</w:t>
      </w:r>
      <w:r w:rsidR="00F7048D" w:rsidRPr="00C42432">
        <w:rPr>
          <w:rFonts w:cs="Arial"/>
          <w:sz w:val="24"/>
        </w:rPr>
        <w:t xml:space="preserve"> </w:t>
      </w:r>
      <w:r w:rsidR="000A2F70" w:rsidRPr="00C42432">
        <w:rPr>
          <w:rFonts w:cs="Arial"/>
          <w:bCs/>
          <w:sz w:val="24"/>
        </w:rPr>
        <w:t>2102518</w:t>
      </w:r>
    </w:p>
    <w:p w14:paraId="4DF341D8" w14:textId="09C72BB4" w:rsidR="0037046E" w:rsidRPr="00C42432" w:rsidRDefault="0037046E" w:rsidP="0037046E">
      <w:pPr>
        <w:pStyle w:val="aa"/>
        <w:jc w:val="both"/>
        <w:rPr>
          <w:rFonts w:cs="Arial"/>
          <w:bCs/>
          <w:sz w:val="24"/>
        </w:rPr>
      </w:pPr>
      <w:r w:rsidRPr="00C42432">
        <w:rPr>
          <w:rFonts w:cs="Arial"/>
          <w:sz w:val="24"/>
        </w:rPr>
        <w:t xml:space="preserve">e-Meeting, </w:t>
      </w:r>
      <w:r w:rsidR="00CB562F" w:rsidRPr="00C42432">
        <w:rPr>
          <w:rFonts w:cs="Arial"/>
          <w:sz w:val="24"/>
        </w:rPr>
        <w:t>April</w:t>
      </w:r>
      <w:r w:rsidRPr="00C42432">
        <w:rPr>
          <w:rFonts w:cs="Arial"/>
          <w:sz w:val="24"/>
        </w:rPr>
        <w:t xml:space="preserve"> </w:t>
      </w:r>
      <w:r w:rsidR="00CB562F" w:rsidRPr="00C42432">
        <w:rPr>
          <w:rFonts w:cs="Arial"/>
          <w:sz w:val="24"/>
        </w:rPr>
        <w:t>12</w:t>
      </w:r>
      <w:r w:rsidR="00CB562F" w:rsidRPr="00C42432">
        <w:rPr>
          <w:rFonts w:cs="Arial"/>
          <w:sz w:val="24"/>
          <w:vertAlign w:val="superscript"/>
        </w:rPr>
        <w:t>th</w:t>
      </w:r>
      <w:r w:rsidR="00CB562F" w:rsidRPr="00C42432">
        <w:rPr>
          <w:rFonts w:cs="Arial"/>
          <w:sz w:val="24"/>
        </w:rPr>
        <w:t xml:space="preserve"> </w:t>
      </w:r>
      <w:r w:rsidRPr="00C42432">
        <w:rPr>
          <w:rFonts w:cs="Arial"/>
          <w:sz w:val="24"/>
        </w:rPr>
        <w:t xml:space="preserve">– </w:t>
      </w:r>
      <w:r w:rsidR="00CB562F" w:rsidRPr="00C42432">
        <w:rPr>
          <w:rFonts w:cs="Arial"/>
          <w:sz w:val="24"/>
        </w:rPr>
        <w:t>20</w:t>
      </w:r>
      <w:r w:rsidR="00CB562F" w:rsidRPr="00C42432">
        <w:rPr>
          <w:rFonts w:cs="Arial"/>
          <w:sz w:val="24"/>
          <w:vertAlign w:val="superscript"/>
        </w:rPr>
        <w:t>th</w:t>
      </w:r>
      <w:r w:rsidRPr="00C42432">
        <w:rPr>
          <w:rFonts w:cs="Arial"/>
          <w:sz w:val="24"/>
        </w:rPr>
        <w:t>, 2021</w:t>
      </w:r>
    </w:p>
    <w:p w14:paraId="0831D430" w14:textId="77777777" w:rsidR="0037046E" w:rsidRPr="00C42432" w:rsidRDefault="0037046E" w:rsidP="0037046E">
      <w:pPr>
        <w:pStyle w:val="aa"/>
        <w:tabs>
          <w:tab w:val="clear" w:pos="4536"/>
          <w:tab w:val="left" w:pos="1800"/>
        </w:tabs>
        <w:rPr>
          <w:rFonts w:eastAsia="宋体" w:cs="Arial"/>
          <w:sz w:val="24"/>
          <w:lang w:eastAsia="zh-CN"/>
        </w:rPr>
      </w:pPr>
    </w:p>
    <w:p w14:paraId="7AA5EB4F" w14:textId="77777777" w:rsidR="0037046E" w:rsidRPr="00C42432" w:rsidRDefault="0037046E" w:rsidP="0037046E">
      <w:pPr>
        <w:pStyle w:val="aa"/>
        <w:tabs>
          <w:tab w:val="clear" w:pos="4536"/>
          <w:tab w:val="left" w:pos="1800"/>
        </w:tabs>
        <w:ind w:left="1800" w:hanging="1800"/>
        <w:rPr>
          <w:rFonts w:eastAsia="宋体" w:cs="Arial"/>
          <w:sz w:val="24"/>
          <w:lang w:eastAsia="zh-CN"/>
        </w:rPr>
      </w:pPr>
      <w:r w:rsidRPr="00C42432">
        <w:rPr>
          <w:rFonts w:cs="Arial"/>
          <w:sz w:val="24"/>
        </w:rPr>
        <w:t>Source:</w:t>
      </w:r>
      <w:r w:rsidRPr="00C42432">
        <w:rPr>
          <w:rFonts w:cs="Arial"/>
          <w:sz w:val="24"/>
        </w:rPr>
        <w:tab/>
      </w:r>
      <w:r w:rsidRPr="00C42432">
        <w:rPr>
          <w:rFonts w:eastAsia="宋体" w:cs="Arial"/>
          <w:sz w:val="24"/>
          <w:lang w:eastAsia="zh-CN"/>
        </w:rPr>
        <w:t>vivo</w:t>
      </w:r>
    </w:p>
    <w:p w14:paraId="4A41268A" w14:textId="4197E434" w:rsidR="0037046E" w:rsidRPr="00C42432" w:rsidRDefault="0037046E" w:rsidP="0037046E">
      <w:pPr>
        <w:pStyle w:val="aa"/>
        <w:tabs>
          <w:tab w:val="clear" w:pos="4536"/>
          <w:tab w:val="left" w:pos="1800"/>
        </w:tabs>
        <w:ind w:left="1961" w:hangingChars="814" w:hanging="1961"/>
        <w:rPr>
          <w:rFonts w:eastAsia="宋体" w:cs="Arial"/>
          <w:sz w:val="24"/>
          <w:lang w:eastAsia="zh-CN"/>
        </w:rPr>
      </w:pPr>
      <w:r w:rsidRPr="00C42432">
        <w:rPr>
          <w:rFonts w:cs="Arial"/>
          <w:sz w:val="24"/>
        </w:rPr>
        <w:t>Title:</w:t>
      </w:r>
      <w:r w:rsidRPr="00C42432">
        <w:rPr>
          <w:rFonts w:cs="Arial"/>
          <w:sz w:val="24"/>
        </w:rPr>
        <w:tab/>
      </w:r>
      <w:r w:rsidR="005501F6" w:rsidRPr="00C42432">
        <w:rPr>
          <w:rFonts w:cs="Arial"/>
          <w:sz w:val="24"/>
        </w:rPr>
        <w:t>Discussions on PDSCH</w:t>
      </w:r>
      <w:r w:rsidR="00F77B9F" w:rsidRPr="00C42432">
        <w:rPr>
          <w:rFonts w:cs="Arial"/>
          <w:sz w:val="24"/>
        </w:rPr>
        <w:t xml:space="preserve"> </w:t>
      </w:r>
      <w:r w:rsidR="005501F6" w:rsidRPr="00C42432">
        <w:rPr>
          <w:rFonts w:cs="Arial"/>
          <w:sz w:val="24"/>
        </w:rPr>
        <w:t>PUSCH enhancements for NR operation from 52.6GHz to 71GHz</w:t>
      </w:r>
    </w:p>
    <w:p w14:paraId="40706B40" w14:textId="641E0131" w:rsidR="0037046E" w:rsidRPr="00C42432" w:rsidRDefault="0037046E" w:rsidP="0037046E">
      <w:pPr>
        <w:pStyle w:val="aa"/>
        <w:tabs>
          <w:tab w:val="clear" w:pos="4536"/>
          <w:tab w:val="clear" w:pos="9072"/>
          <w:tab w:val="left" w:pos="1800"/>
          <w:tab w:val="left" w:pos="5948"/>
        </w:tabs>
        <w:rPr>
          <w:rFonts w:eastAsia="宋体" w:cs="Arial"/>
          <w:sz w:val="24"/>
          <w:lang w:eastAsia="zh-CN"/>
        </w:rPr>
      </w:pPr>
      <w:r w:rsidRPr="00C42432">
        <w:rPr>
          <w:rFonts w:cs="Arial"/>
          <w:sz w:val="24"/>
        </w:rPr>
        <w:t>Agenda Item:</w:t>
      </w:r>
      <w:r w:rsidRPr="00C42432">
        <w:rPr>
          <w:rFonts w:cs="Arial"/>
          <w:sz w:val="24"/>
        </w:rPr>
        <w:tab/>
      </w:r>
      <w:r w:rsidRPr="00C42432">
        <w:rPr>
          <w:rFonts w:eastAsia="宋体" w:cs="Arial"/>
          <w:sz w:val="24"/>
          <w:lang w:eastAsia="zh-CN"/>
        </w:rPr>
        <w:t>8.2.</w:t>
      </w:r>
      <w:r w:rsidR="005501F6" w:rsidRPr="00C42432">
        <w:rPr>
          <w:rFonts w:eastAsia="宋体" w:cs="Arial"/>
          <w:sz w:val="24"/>
          <w:lang w:eastAsia="zh-CN"/>
        </w:rPr>
        <w:t>5</w:t>
      </w:r>
    </w:p>
    <w:p w14:paraId="33CF5E67" w14:textId="77777777" w:rsidR="0037046E" w:rsidRPr="00C42432" w:rsidRDefault="0037046E" w:rsidP="0037046E">
      <w:pPr>
        <w:pStyle w:val="aa"/>
        <w:tabs>
          <w:tab w:val="left" w:pos="1800"/>
        </w:tabs>
        <w:rPr>
          <w:rFonts w:eastAsia="宋体" w:cs="Arial"/>
          <w:sz w:val="24"/>
          <w:lang w:eastAsia="zh-CN"/>
        </w:rPr>
      </w:pPr>
      <w:r w:rsidRPr="00C42432">
        <w:rPr>
          <w:rFonts w:cs="Arial"/>
          <w:sz w:val="24"/>
        </w:rPr>
        <w:t>Document for:</w:t>
      </w:r>
      <w:r w:rsidRPr="00C42432">
        <w:rPr>
          <w:rFonts w:cs="Arial"/>
          <w:sz w:val="24"/>
        </w:rPr>
        <w:tab/>
        <w:t>Discussion</w:t>
      </w:r>
      <w:r w:rsidRPr="00C42432">
        <w:rPr>
          <w:rFonts w:eastAsia="宋体" w:cs="Arial"/>
          <w:sz w:val="24"/>
          <w:lang w:eastAsia="zh-CN"/>
        </w:rPr>
        <w:t xml:space="preserve"> and Decision</w:t>
      </w:r>
    </w:p>
    <w:p w14:paraId="35655B54" w14:textId="77777777" w:rsidR="0037046E" w:rsidRPr="00901DB0" w:rsidRDefault="0037046E" w:rsidP="00736821">
      <w:pPr>
        <w:pStyle w:val="10"/>
        <w:keepLines/>
        <w:numPr>
          <w:ilvl w:val="0"/>
          <w:numId w:val="2"/>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r w:rsidRPr="00901DB0">
        <w:rPr>
          <w:rFonts w:cs="Times New Roman"/>
          <w:b w:val="0"/>
          <w:bCs w:val="0"/>
          <w:kern w:val="0"/>
          <w:sz w:val="36"/>
          <w:szCs w:val="20"/>
          <w:lang w:val="en-GB" w:eastAsia="en-GB"/>
        </w:rPr>
        <w:t>Introduction</w:t>
      </w:r>
    </w:p>
    <w:p w14:paraId="0C6D6B0D" w14:textId="78311BD7" w:rsidR="0037046E" w:rsidRPr="00C42432" w:rsidRDefault="00971F2C" w:rsidP="0037046E">
      <w:pPr>
        <w:spacing w:before="120" w:after="120"/>
        <w:rPr>
          <w:rFonts w:cs="Times New Roman"/>
        </w:rPr>
      </w:pPr>
      <w:r w:rsidRPr="00C42432">
        <w:rPr>
          <w:rFonts w:cs="Times New Roman"/>
        </w:rPr>
        <w:t>In RAN</w:t>
      </w:r>
      <w:r w:rsidR="00CB562F" w:rsidRPr="00C42432">
        <w:rPr>
          <w:rFonts w:cs="Times New Roman"/>
        </w:rPr>
        <w:t>1</w:t>
      </w:r>
      <w:r w:rsidRPr="00C42432">
        <w:rPr>
          <w:rFonts w:cs="Times New Roman"/>
        </w:rPr>
        <w:t>#</w:t>
      </w:r>
      <w:r w:rsidR="00CB562F" w:rsidRPr="00C42432">
        <w:rPr>
          <w:rFonts w:cs="Times New Roman"/>
        </w:rPr>
        <w:t>104</w:t>
      </w:r>
      <w:r w:rsidRPr="00C42432">
        <w:rPr>
          <w:rFonts w:cs="Times New Roman"/>
        </w:rPr>
        <w:t xml:space="preserve">-e, the </w:t>
      </w:r>
      <w:r w:rsidR="0037046E" w:rsidRPr="00C42432">
        <w:rPr>
          <w:rFonts w:cs="Times New Roman"/>
        </w:rPr>
        <w:t xml:space="preserve">following </w:t>
      </w:r>
      <w:r w:rsidR="00A92E2F" w:rsidRPr="00C42432">
        <w:rPr>
          <w:rFonts w:cs="Times New Roman"/>
        </w:rPr>
        <w:t xml:space="preserve">agreements were reached </w:t>
      </w:r>
      <w:r w:rsidR="007C5BB3" w:rsidRPr="00C42432">
        <w:rPr>
          <w:rFonts w:cs="Times New Roman"/>
        </w:rPr>
        <w:t xml:space="preserve">for </w:t>
      </w:r>
      <w:r w:rsidR="00A92E2F" w:rsidRPr="00C42432">
        <w:rPr>
          <w:rFonts w:cs="Times New Roman"/>
        </w:rPr>
        <w:t xml:space="preserve">processing </w:t>
      </w:r>
      <w:r w:rsidR="007C5BB3" w:rsidRPr="00C42432">
        <w:rPr>
          <w:rFonts w:cs="Times New Roman"/>
        </w:rPr>
        <w:t>timeline, PTRS, DMRS related design</w:t>
      </w:r>
      <w:r w:rsidR="0037046E" w:rsidRPr="00C42432">
        <w:rPr>
          <w:rFonts w:cs="Times New Roman"/>
        </w:rPr>
        <w:t xml:space="preserve"> </w:t>
      </w:r>
      <w:r w:rsidR="0037046E" w:rsidRPr="00C42432">
        <w:rPr>
          <w:rFonts w:cs="Times New Roman"/>
        </w:rPr>
        <w:fldChar w:fldCharType="begin"/>
      </w:r>
      <w:r w:rsidR="0037046E" w:rsidRPr="00C42432">
        <w:rPr>
          <w:rFonts w:cs="Times New Roman"/>
        </w:rPr>
        <w:instrText xml:space="preserve"> REF _Ref40113707 \r \h  \* MERGEFORMAT </w:instrText>
      </w:r>
      <w:r w:rsidR="0037046E" w:rsidRPr="00C42432">
        <w:rPr>
          <w:rFonts w:cs="Times New Roman"/>
        </w:rPr>
      </w:r>
      <w:r w:rsidR="0037046E" w:rsidRPr="00C42432">
        <w:rPr>
          <w:rFonts w:cs="Times New Roman"/>
        </w:rPr>
        <w:fldChar w:fldCharType="separate"/>
      </w:r>
      <w:r w:rsidR="001153C6">
        <w:rPr>
          <w:rFonts w:cs="Times New Roman"/>
        </w:rPr>
        <w:t>[1]</w:t>
      </w:r>
      <w:r w:rsidR="0037046E" w:rsidRPr="00C42432">
        <w:rPr>
          <w:rFonts w:cs="Times New Roman"/>
        </w:rPr>
        <w:fldChar w:fldCharType="end"/>
      </w:r>
      <w:r w:rsidR="0037046E" w:rsidRPr="00C42432">
        <w:rPr>
          <w:rFonts w:cs="Times New Roman"/>
        </w:rPr>
        <w:t>:</w:t>
      </w:r>
    </w:p>
    <w:p w14:paraId="44B4B2C7" w14:textId="28E63BEB" w:rsidR="007A6D7E" w:rsidRPr="00C42432" w:rsidRDefault="007A6D7E" w:rsidP="00736821">
      <w:pPr>
        <w:pStyle w:val="a6"/>
        <w:numPr>
          <w:ilvl w:val="0"/>
          <w:numId w:val="3"/>
        </w:numPr>
        <w:spacing w:before="120" w:after="120"/>
        <w:ind w:firstLineChars="0"/>
        <w:rPr>
          <w:rFonts w:cs="Times New Roman"/>
        </w:rPr>
      </w:pPr>
      <w:r w:rsidRPr="00C42432">
        <w:rPr>
          <w:rFonts w:cs="Times New Roman"/>
        </w:rPr>
        <w:t>Timeline related agreements.</w:t>
      </w:r>
    </w:p>
    <w:p w14:paraId="3C86B333" w14:textId="4A8564B2" w:rsidR="007A6D7E" w:rsidRPr="00C42432" w:rsidRDefault="007A6D7E" w:rsidP="007C5BB3">
      <w:pPr>
        <w:pStyle w:val="a6"/>
        <w:ind w:left="420" w:firstLineChars="0" w:firstLine="0"/>
        <w:rPr>
          <w:rFonts w:cs="Times New Roman"/>
          <w:szCs w:val="20"/>
          <w:lang w:val="en-GB" w:eastAsia="ja-JP"/>
        </w:rPr>
      </w:pPr>
      <w:bookmarkStart w:id="0" w:name="_Hlk58583563"/>
      <w:r w:rsidRPr="00C42432">
        <w:rPr>
          <w:rFonts w:cs="Times New Roman"/>
        </w:rPr>
        <w:t>Further study at least the following aspects of timelines to support both single PDSCH/PUSCH and multi-PDSCH/PUSCH scheduling for NR operation in 52.6 GHz to 71 GHz.</w:t>
      </w:r>
    </w:p>
    <w:p w14:paraId="7A74E357" w14:textId="41139461" w:rsidR="007A6D7E" w:rsidRPr="00C42432" w:rsidRDefault="007A6D7E" w:rsidP="00736821">
      <w:pPr>
        <w:pStyle w:val="a6"/>
        <w:numPr>
          <w:ilvl w:val="1"/>
          <w:numId w:val="3"/>
        </w:numPr>
        <w:ind w:firstLineChars="0"/>
        <w:rPr>
          <w:rFonts w:cs="Times New Roman"/>
          <w:szCs w:val="20"/>
          <w:lang w:val="en-GB" w:eastAsia="ja-JP"/>
        </w:rPr>
      </w:pPr>
      <w:r w:rsidRPr="00C42432">
        <w:rPr>
          <w:rFonts w:cs="Times New Roman"/>
        </w:rPr>
        <w:t>Time unit and applicability to selected timelines</w:t>
      </w:r>
    </w:p>
    <w:p w14:paraId="273023B5" w14:textId="2097666C" w:rsidR="007A6D7E" w:rsidRPr="00C42432" w:rsidRDefault="007A6D7E" w:rsidP="00736821">
      <w:pPr>
        <w:pStyle w:val="a6"/>
        <w:numPr>
          <w:ilvl w:val="1"/>
          <w:numId w:val="3"/>
        </w:numPr>
        <w:ind w:firstLineChars="0"/>
        <w:rPr>
          <w:rFonts w:cs="Times New Roman"/>
          <w:szCs w:val="20"/>
          <w:lang w:val="en-GB" w:eastAsia="ja-JP"/>
        </w:rPr>
      </w:pPr>
      <w:r w:rsidRPr="00C42432">
        <w:rPr>
          <w:rFonts w:cs="Times New Roman"/>
        </w:rPr>
        <w:t>Value and/or range of value</w:t>
      </w:r>
    </w:p>
    <w:p w14:paraId="1DBBC649" w14:textId="77777777" w:rsidR="007A6D7E" w:rsidRPr="00C42432" w:rsidRDefault="007A6D7E" w:rsidP="00736821">
      <w:pPr>
        <w:pStyle w:val="a6"/>
        <w:numPr>
          <w:ilvl w:val="1"/>
          <w:numId w:val="3"/>
        </w:numPr>
        <w:ind w:firstLineChars="0"/>
        <w:rPr>
          <w:rFonts w:cs="Times New Roman"/>
          <w:szCs w:val="20"/>
          <w:lang w:val="en-GB" w:eastAsia="ja-JP"/>
        </w:rPr>
      </w:pPr>
      <w:r w:rsidRPr="00C42432">
        <w:rPr>
          <w:rFonts w:cs="Times New Roman"/>
        </w:rPr>
        <w:t>Potential impact on UE capability</w:t>
      </w:r>
    </w:p>
    <w:p w14:paraId="24127B42" w14:textId="77777777" w:rsidR="007A6D7E" w:rsidRPr="00C42432" w:rsidRDefault="007A6D7E" w:rsidP="00736821">
      <w:pPr>
        <w:pStyle w:val="a6"/>
        <w:numPr>
          <w:ilvl w:val="1"/>
          <w:numId w:val="3"/>
        </w:numPr>
        <w:ind w:firstLineChars="0"/>
        <w:rPr>
          <w:rFonts w:cs="Times New Roman"/>
          <w:szCs w:val="20"/>
          <w:lang w:val="en-GB" w:eastAsia="ja-JP"/>
        </w:rPr>
      </w:pPr>
      <w:r w:rsidRPr="00C42432">
        <w:rPr>
          <w:rFonts w:cs="Times New Roman"/>
        </w:rPr>
        <w:t>The following UE processing timelines are prioritized for discussion</w:t>
      </w:r>
    </w:p>
    <w:p w14:paraId="1A50CD8A" w14:textId="77777777" w:rsidR="007A6D7E" w:rsidRPr="00C42432" w:rsidRDefault="007A6D7E" w:rsidP="00736821">
      <w:pPr>
        <w:pStyle w:val="a6"/>
        <w:numPr>
          <w:ilvl w:val="2"/>
          <w:numId w:val="3"/>
        </w:numPr>
        <w:ind w:firstLineChars="0"/>
        <w:rPr>
          <w:rFonts w:cs="Times New Roman"/>
          <w:szCs w:val="20"/>
          <w:lang w:val="en-GB" w:eastAsia="ja-JP"/>
        </w:rPr>
      </w:pPr>
      <w:r w:rsidRPr="00C42432">
        <w:rPr>
          <w:rFonts w:cs="Times New Roman"/>
        </w:rPr>
        <w:t>PDSCH processing time (N1), PUSCH preparation time (N2), HARQ-ACK multiplexing timeline (N3)</w:t>
      </w:r>
    </w:p>
    <w:p w14:paraId="6A1D41D1" w14:textId="77777777" w:rsidR="007A6D7E" w:rsidRPr="00C42432" w:rsidRDefault="007A6D7E" w:rsidP="00736821">
      <w:pPr>
        <w:pStyle w:val="a6"/>
        <w:numPr>
          <w:ilvl w:val="2"/>
          <w:numId w:val="3"/>
        </w:numPr>
        <w:ind w:firstLineChars="0"/>
        <w:rPr>
          <w:rFonts w:cs="Times New Roman"/>
          <w:szCs w:val="20"/>
          <w:lang w:val="en-GB" w:eastAsia="ja-JP"/>
        </w:rPr>
      </w:pPr>
      <w:r w:rsidRPr="00C42432">
        <w:rPr>
          <w:rFonts w:cs="Times New Roman"/>
        </w:rPr>
        <w:t>configuration(s)/default values of k0 (PDSCH), k1 (HARQ), k2 (PUSCH)</w:t>
      </w:r>
    </w:p>
    <w:p w14:paraId="6FBEDF38" w14:textId="77777777" w:rsidR="007A6D7E" w:rsidRPr="00C42432" w:rsidRDefault="007A6D7E" w:rsidP="00736821">
      <w:pPr>
        <w:pStyle w:val="a6"/>
        <w:numPr>
          <w:ilvl w:val="2"/>
          <w:numId w:val="3"/>
        </w:numPr>
        <w:ind w:firstLineChars="0"/>
        <w:rPr>
          <w:rFonts w:cs="Times New Roman"/>
          <w:szCs w:val="20"/>
          <w:lang w:val="en-GB" w:eastAsia="ja-JP"/>
        </w:rPr>
      </w:pPr>
      <w:r w:rsidRPr="00C42432">
        <w:rPr>
          <w:rFonts w:cs="Times New Roman"/>
        </w:rPr>
        <w:t>CSI processing time, Z1, Z2, and Z3, and CSI processing units</w:t>
      </w:r>
    </w:p>
    <w:p w14:paraId="64C0DB01" w14:textId="6A71EA20" w:rsidR="007A6D7E" w:rsidRPr="00C42432" w:rsidRDefault="007A6D7E" w:rsidP="00736821">
      <w:pPr>
        <w:pStyle w:val="a6"/>
        <w:numPr>
          <w:ilvl w:val="2"/>
          <w:numId w:val="3"/>
        </w:numPr>
        <w:ind w:firstLineChars="0"/>
        <w:rPr>
          <w:rFonts w:cs="Times New Roman"/>
          <w:szCs w:val="20"/>
          <w:lang w:val="en-GB" w:eastAsia="ja-JP"/>
        </w:rPr>
      </w:pPr>
      <w:r w:rsidRPr="00C42432">
        <w:rPr>
          <w:rFonts w:cs="Times New Roman"/>
        </w:rPr>
        <w:t>Note: the order of the above sub-bullets represents the priority for discussion in descending order</w:t>
      </w:r>
    </w:p>
    <w:p w14:paraId="2F2FACED" w14:textId="39F53524" w:rsidR="007A6D7E" w:rsidRPr="00C42432" w:rsidRDefault="007A6D7E" w:rsidP="00736821">
      <w:pPr>
        <w:pStyle w:val="a6"/>
        <w:numPr>
          <w:ilvl w:val="1"/>
          <w:numId w:val="3"/>
        </w:numPr>
        <w:ind w:firstLineChars="0"/>
        <w:rPr>
          <w:rFonts w:cs="Times New Roman"/>
          <w:szCs w:val="20"/>
          <w:lang w:val="en-GB" w:eastAsia="ja-JP"/>
        </w:rPr>
      </w:pPr>
      <w:r w:rsidRPr="00C42432">
        <w:rPr>
          <w:rFonts w:cs="Times New Roman"/>
        </w:rPr>
        <w:t>Companies are encouraged to provide preferred values/ranges of timelines for discussion.</w:t>
      </w:r>
    </w:p>
    <w:p w14:paraId="2F289E88" w14:textId="60175695" w:rsidR="007A6D7E" w:rsidRPr="00C42432" w:rsidRDefault="007A6D7E" w:rsidP="00736821">
      <w:pPr>
        <w:pStyle w:val="a6"/>
        <w:widowControl/>
        <w:numPr>
          <w:ilvl w:val="0"/>
          <w:numId w:val="3"/>
        </w:numPr>
        <w:spacing w:line="252" w:lineRule="auto"/>
        <w:ind w:firstLineChars="0"/>
        <w:jc w:val="left"/>
        <w:rPr>
          <w:rFonts w:cs="Times New Roman"/>
        </w:rPr>
      </w:pPr>
      <w:r w:rsidRPr="00C42432">
        <w:rPr>
          <w:rFonts w:cs="Times New Roman"/>
        </w:rPr>
        <w:t>PTRS design for CP-OFDM related agreements.</w:t>
      </w:r>
    </w:p>
    <w:p w14:paraId="6D638FEF" w14:textId="7CBE64A9" w:rsidR="007A6D7E" w:rsidRPr="00C42432" w:rsidRDefault="007A6D7E" w:rsidP="007C5BB3">
      <w:pPr>
        <w:pStyle w:val="a6"/>
        <w:widowControl/>
        <w:spacing w:line="252" w:lineRule="auto"/>
        <w:ind w:left="420" w:firstLineChars="0" w:firstLine="0"/>
        <w:jc w:val="left"/>
        <w:rPr>
          <w:rFonts w:cs="Times New Roman"/>
        </w:rPr>
      </w:pPr>
      <w:r w:rsidRPr="00C42432">
        <w:rPr>
          <w:rFonts w:cs="Times New Roman"/>
        </w:rPr>
        <w:t>At least existing PTRS design for CP-OFDM is supported for NR operation in 52.6 to 71 GHz.</w:t>
      </w:r>
    </w:p>
    <w:p w14:paraId="1F95BC63" w14:textId="77777777" w:rsidR="007A6D7E" w:rsidRPr="00C42432" w:rsidRDefault="007A6D7E" w:rsidP="007C5BB3">
      <w:pPr>
        <w:pStyle w:val="a0"/>
        <w:widowControl/>
        <w:overflowPunct w:val="0"/>
        <w:autoSpaceDE w:val="0"/>
        <w:autoSpaceDN w:val="0"/>
        <w:spacing w:after="0" w:line="252" w:lineRule="auto"/>
        <w:ind w:left="420"/>
        <w:rPr>
          <w:rFonts w:cs="Times New Roman"/>
        </w:rPr>
      </w:pPr>
      <w:r w:rsidRPr="00C42432">
        <w:rPr>
          <w:rFonts w:cs="Times New Roman"/>
        </w:rPr>
        <w:t>Companies are encouraged to study the need of potential PTRS enhancement for CP-OFDM with respect to phase noise compensation performance considering at least the following aspects:</w:t>
      </w:r>
    </w:p>
    <w:p w14:paraId="4E68DF7B" w14:textId="77777777" w:rsidR="007A6D7E" w:rsidRPr="00C42432" w:rsidRDefault="007A6D7E" w:rsidP="00736821">
      <w:pPr>
        <w:pStyle w:val="a0"/>
        <w:widowControl/>
        <w:numPr>
          <w:ilvl w:val="1"/>
          <w:numId w:val="3"/>
        </w:numPr>
        <w:overflowPunct w:val="0"/>
        <w:autoSpaceDE w:val="0"/>
        <w:autoSpaceDN w:val="0"/>
        <w:spacing w:after="0" w:line="252" w:lineRule="auto"/>
        <w:rPr>
          <w:rFonts w:cs="Times New Roman"/>
        </w:rPr>
      </w:pPr>
      <w:r w:rsidRPr="00C42432">
        <w:rPr>
          <w:rFonts w:cs="Times New Roman"/>
        </w:rPr>
        <w:t>PTRS density/pattern (e.g. distributed, block-based) and sequence (e.g. cyclic sequence)</w:t>
      </w:r>
    </w:p>
    <w:p w14:paraId="28525065" w14:textId="77777777" w:rsidR="007A6D7E" w:rsidRPr="00C42432" w:rsidRDefault="007A6D7E" w:rsidP="00736821">
      <w:pPr>
        <w:pStyle w:val="a0"/>
        <w:widowControl/>
        <w:numPr>
          <w:ilvl w:val="1"/>
          <w:numId w:val="3"/>
        </w:numPr>
        <w:overflowPunct w:val="0"/>
        <w:autoSpaceDE w:val="0"/>
        <w:autoSpaceDN w:val="0"/>
        <w:spacing w:after="0" w:line="252" w:lineRule="auto"/>
        <w:rPr>
          <w:rFonts w:cs="Times New Roman"/>
        </w:rPr>
      </w:pPr>
      <w:r w:rsidRPr="00C42432">
        <w:rPr>
          <w:rFonts w:cs="Times New Roman"/>
        </w:rPr>
        <w:t>Frequency domain power boosting and its impact to PDSCH performance and PDSCH to DMRS EPRE</w:t>
      </w:r>
    </w:p>
    <w:p w14:paraId="78E2FCF1" w14:textId="77777777" w:rsidR="007A6D7E" w:rsidRPr="00C42432" w:rsidRDefault="007A6D7E" w:rsidP="00736821">
      <w:pPr>
        <w:pStyle w:val="a0"/>
        <w:widowControl/>
        <w:numPr>
          <w:ilvl w:val="1"/>
          <w:numId w:val="3"/>
        </w:numPr>
        <w:overflowPunct w:val="0"/>
        <w:autoSpaceDE w:val="0"/>
        <w:autoSpaceDN w:val="0"/>
        <w:spacing w:after="0" w:line="252" w:lineRule="auto"/>
        <w:rPr>
          <w:rFonts w:cs="Times New Roman"/>
        </w:rPr>
      </w:pPr>
      <w:r w:rsidRPr="00C42432">
        <w:rPr>
          <w:rFonts w:cs="Times New Roman"/>
        </w:rPr>
        <w:t>Receiver complexity, including possible aspects related to supporting both existing PTRS design and potential PTRS enhancement</w:t>
      </w:r>
    </w:p>
    <w:p w14:paraId="370EA9FB" w14:textId="77777777" w:rsidR="007A6D7E" w:rsidRPr="00C42432" w:rsidRDefault="007A6D7E" w:rsidP="00736821">
      <w:pPr>
        <w:pStyle w:val="a0"/>
        <w:widowControl/>
        <w:numPr>
          <w:ilvl w:val="1"/>
          <w:numId w:val="3"/>
        </w:numPr>
        <w:overflowPunct w:val="0"/>
        <w:autoSpaceDE w:val="0"/>
        <w:autoSpaceDN w:val="0"/>
        <w:spacing w:after="0" w:line="252" w:lineRule="auto"/>
        <w:rPr>
          <w:rFonts w:cs="Times New Roman"/>
        </w:rPr>
      </w:pPr>
      <w:r w:rsidRPr="00C42432">
        <w:rPr>
          <w:rFonts w:cs="Times New Roman"/>
        </w:rPr>
        <w:t>Possible specification impact of supporting potential PTRS enhancement in addition to existing PTRS design</w:t>
      </w:r>
    </w:p>
    <w:p w14:paraId="489BC28C" w14:textId="77777777" w:rsidR="007A6D7E" w:rsidRPr="00C42432" w:rsidRDefault="007A6D7E" w:rsidP="00736821">
      <w:pPr>
        <w:pStyle w:val="a0"/>
        <w:widowControl/>
        <w:numPr>
          <w:ilvl w:val="1"/>
          <w:numId w:val="3"/>
        </w:numPr>
        <w:overflowPunct w:val="0"/>
        <w:autoSpaceDE w:val="0"/>
        <w:autoSpaceDN w:val="0"/>
        <w:spacing w:after="0" w:line="252" w:lineRule="auto"/>
        <w:rPr>
          <w:rFonts w:cs="Times New Roman"/>
        </w:rPr>
      </w:pPr>
      <w:r w:rsidRPr="00C42432">
        <w:rPr>
          <w:rFonts w:cs="Times New Roman"/>
        </w:rPr>
        <w:t>Note: PTRS overhead should be accounted for in the evaluations, e.g. by showing spectral efficiency results and/or reporting effective coding rate</w:t>
      </w:r>
    </w:p>
    <w:p w14:paraId="7AE990C3" w14:textId="1A834FD3" w:rsidR="007A6D7E" w:rsidRPr="00C42432" w:rsidRDefault="007A6D7E" w:rsidP="007C5BB3">
      <w:pPr>
        <w:pStyle w:val="a6"/>
        <w:ind w:left="420" w:firstLineChars="0" w:firstLine="0"/>
        <w:rPr>
          <w:rFonts w:cs="Times New Roman"/>
          <w:szCs w:val="20"/>
          <w:lang w:val="en-GB" w:eastAsia="ja-JP"/>
        </w:rPr>
      </w:pPr>
      <w:r w:rsidRPr="00C42432">
        <w:rPr>
          <w:rFonts w:cs="Times New Roman"/>
        </w:rPr>
        <w:t>Note: the decision to support potential enhanced PTRS design in addition to existing PTRS design will be made based on performance benefit, receiver complexity and specification effort aspects of enhanced PTRS design together and not purely on the considerations of the specification effort caused by supporting potential enhanced PTRS design in addition to existing PTRS design.</w:t>
      </w:r>
    </w:p>
    <w:p w14:paraId="04828E56" w14:textId="77777777" w:rsidR="007C5BB3" w:rsidRPr="00C42432" w:rsidRDefault="007A6D7E" w:rsidP="00736821">
      <w:pPr>
        <w:pStyle w:val="a6"/>
        <w:widowControl/>
        <w:numPr>
          <w:ilvl w:val="0"/>
          <w:numId w:val="3"/>
        </w:numPr>
        <w:spacing w:line="252" w:lineRule="auto"/>
        <w:ind w:firstLineChars="0"/>
        <w:jc w:val="left"/>
        <w:rPr>
          <w:rFonts w:cs="Times New Roman"/>
        </w:rPr>
      </w:pPr>
      <w:r w:rsidRPr="00C42432">
        <w:rPr>
          <w:rFonts w:cs="Times New Roman"/>
        </w:rPr>
        <w:t>PTRS design for DFT-s-OFDM related agreements.</w:t>
      </w:r>
    </w:p>
    <w:p w14:paraId="608B96A9" w14:textId="386136DD" w:rsidR="007A6D7E" w:rsidRPr="00C42432" w:rsidRDefault="007A6D7E" w:rsidP="007C5BB3">
      <w:pPr>
        <w:pStyle w:val="a6"/>
        <w:widowControl/>
        <w:spacing w:line="252" w:lineRule="auto"/>
        <w:ind w:left="420" w:firstLineChars="0" w:firstLine="0"/>
        <w:jc w:val="left"/>
        <w:rPr>
          <w:rFonts w:cs="Times New Roman"/>
        </w:rPr>
      </w:pPr>
      <w:r w:rsidRPr="00C42432">
        <w:rPr>
          <w:rFonts w:cs="Times New Roman"/>
        </w:rPr>
        <w:lastRenderedPageBreak/>
        <w:t>Companies are encouraged to study at least the following aspects for potential PTRS enhancement for DFT-s-OFDM for NR operation in 52.6 to 71 GHz</w:t>
      </w:r>
    </w:p>
    <w:p w14:paraId="2C43A104" w14:textId="77777777" w:rsidR="007C5BB3" w:rsidRPr="00C42432" w:rsidRDefault="007A6D7E" w:rsidP="00736821">
      <w:pPr>
        <w:pStyle w:val="a6"/>
        <w:numPr>
          <w:ilvl w:val="1"/>
          <w:numId w:val="3"/>
        </w:numPr>
        <w:ind w:firstLineChars="0"/>
        <w:rPr>
          <w:rFonts w:cs="Times New Roman"/>
        </w:rPr>
      </w:pPr>
      <w:r w:rsidRPr="00C42432">
        <w:rPr>
          <w:rFonts w:cs="Times New Roman"/>
        </w:rPr>
        <w:t>The need of potential PTRS enhancement</w:t>
      </w:r>
    </w:p>
    <w:p w14:paraId="605B05FE" w14:textId="64DA783D" w:rsidR="007A6D7E" w:rsidRPr="00C42432" w:rsidRDefault="007A6D7E" w:rsidP="00736821">
      <w:pPr>
        <w:pStyle w:val="a6"/>
        <w:numPr>
          <w:ilvl w:val="1"/>
          <w:numId w:val="3"/>
        </w:numPr>
        <w:ind w:firstLineChars="0"/>
        <w:rPr>
          <w:rFonts w:cs="Times New Roman"/>
        </w:rPr>
      </w:pPr>
      <w:r w:rsidRPr="00C42432">
        <w:rPr>
          <w:rFonts w:cs="Times New Roman"/>
        </w:rPr>
        <w:t>PTRS pattern with more PTRS groups within one DFT-s-OFDM symbol when a large number of PRBs is scheduled</w:t>
      </w:r>
    </w:p>
    <w:p w14:paraId="20080D7F" w14:textId="19476840" w:rsidR="007C5BB3" w:rsidRPr="00C42432" w:rsidRDefault="007C5BB3" w:rsidP="00736821">
      <w:pPr>
        <w:pStyle w:val="a6"/>
        <w:numPr>
          <w:ilvl w:val="0"/>
          <w:numId w:val="3"/>
        </w:numPr>
        <w:ind w:firstLineChars="0"/>
        <w:rPr>
          <w:rFonts w:cs="Times New Roman"/>
          <w:szCs w:val="20"/>
          <w:lang w:val="en-GB"/>
        </w:rPr>
      </w:pPr>
      <w:r w:rsidRPr="00C42432">
        <w:rPr>
          <w:rFonts w:cs="Times New Roman"/>
          <w:szCs w:val="20"/>
          <w:lang w:val="en-GB"/>
        </w:rPr>
        <w:t>DMRS related agreements.</w:t>
      </w:r>
    </w:p>
    <w:p w14:paraId="2F4BE658" w14:textId="77777777" w:rsidR="007C5BB3" w:rsidRPr="00C42432" w:rsidRDefault="007C5BB3" w:rsidP="00736821">
      <w:pPr>
        <w:pStyle w:val="a6"/>
        <w:numPr>
          <w:ilvl w:val="1"/>
          <w:numId w:val="3"/>
        </w:numPr>
        <w:ind w:firstLineChars="0"/>
        <w:rPr>
          <w:rFonts w:cs="Times New Roman"/>
        </w:rPr>
      </w:pPr>
      <w:r w:rsidRPr="00C42432">
        <w:rPr>
          <w:rFonts w:cs="Times New Roman"/>
        </w:rPr>
        <w:t>Existing DMRS patterns are supported for NR operation in 52.6 to 71 GHz with 120 kHz SCS.</w:t>
      </w:r>
    </w:p>
    <w:p w14:paraId="0DD0963D" w14:textId="20345663" w:rsidR="007C5BB3" w:rsidRPr="00C42432" w:rsidRDefault="007C5BB3" w:rsidP="00736821">
      <w:pPr>
        <w:pStyle w:val="a6"/>
        <w:numPr>
          <w:ilvl w:val="1"/>
          <w:numId w:val="3"/>
        </w:numPr>
        <w:ind w:firstLineChars="0"/>
        <w:rPr>
          <w:rFonts w:cs="Times New Roman"/>
        </w:rPr>
      </w:pPr>
      <w:r w:rsidRPr="00C42432">
        <w:rPr>
          <w:rFonts w:cs="Times New Roman"/>
        </w:rPr>
        <w:t>At least existing DMRS patterns are supported for NR operation in 52.6 to 71 GHz with 480 kHz and/or 960 kHz SCS.</w:t>
      </w:r>
    </w:p>
    <w:p w14:paraId="16205497" w14:textId="12E2DD06" w:rsidR="007C5BB3" w:rsidRPr="00C42432" w:rsidRDefault="007C5BB3" w:rsidP="00736821">
      <w:pPr>
        <w:pStyle w:val="a6"/>
        <w:numPr>
          <w:ilvl w:val="1"/>
          <w:numId w:val="3"/>
        </w:numPr>
        <w:ind w:firstLineChars="0"/>
        <w:rPr>
          <w:rFonts w:cs="Times New Roman"/>
        </w:rPr>
      </w:pPr>
      <w:r w:rsidRPr="00C42432">
        <w:rPr>
          <w:rFonts w:cs="Times New Roman"/>
        </w:rPr>
        <w:t>Further study on whether to introduce different DMRS pattern with increased frequency domain density (in number of subcarriers) than the existing DMRS patterns for NR operation in 52.6 to 71 GHz with 480 kHz and/or 960 kHz SCS.</w:t>
      </w:r>
    </w:p>
    <w:p w14:paraId="7D0D67FA" w14:textId="77777777" w:rsidR="007C5BB3" w:rsidRPr="00C42432" w:rsidRDefault="007C5BB3" w:rsidP="00736821">
      <w:pPr>
        <w:pStyle w:val="a6"/>
        <w:numPr>
          <w:ilvl w:val="1"/>
          <w:numId w:val="3"/>
        </w:numPr>
        <w:ind w:firstLineChars="0"/>
        <w:rPr>
          <w:rFonts w:cs="Times New Roman"/>
        </w:rPr>
      </w:pPr>
      <w:r w:rsidRPr="00C42432">
        <w:rPr>
          <w:rFonts w:cs="Times New Roman"/>
        </w:rPr>
        <w:t>Further study on whether and how to restrict DMRS port configuration (e.g., the number of DMRS ports) as in FR2 for NR operation in 52.6 to 71 GHz with 480 kHz and/or 960 kHz SCS.</w:t>
      </w:r>
    </w:p>
    <w:p w14:paraId="228C70E9" w14:textId="77777777" w:rsidR="007C5BB3" w:rsidRPr="00C42432" w:rsidRDefault="007C5BB3" w:rsidP="00736821">
      <w:pPr>
        <w:pStyle w:val="a6"/>
        <w:numPr>
          <w:ilvl w:val="1"/>
          <w:numId w:val="3"/>
        </w:numPr>
        <w:ind w:firstLineChars="0"/>
        <w:rPr>
          <w:rFonts w:cs="Times New Roman"/>
        </w:rPr>
      </w:pPr>
      <w:r w:rsidRPr="00C42432">
        <w:rPr>
          <w:rFonts w:cs="Times New Roman"/>
          <w:lang w:eastAsia="ja-JP"/>
        </w:rPr>
        <w:t>Further study on at least the following aspects of potential DMRS enhancement with respect to FD-OCC:</w:t>
      </w:r>
    </w:p>
    <w:p w14:paraId="2796464A" w14:textId="64516B40" w:rsidR="007C5BB3" w:rsidRPr="00C42432" w:rsidRDefault="007C5BB3" w:rsidP="00736821">
      <w:pPr>
        <w:pStyle w:val="a6"/>
        <w:numPr>
          <w:ilvl w:val="2"/>
          <w:numId w:val="3"/>
        </w:numPr>
        <w:ind w:firstLineChars="0"/>
        <w:rPr>
          <w:rFonts w:cs="Times New Roman"/>
        </w:rPr>
      </w:pPr>
      <w:r w:rsidRPr="00C42432">
        <w:rPr>
          <w:rFonts w:cs="Times New Roman"/>
          <w:lang w:eastAsia="ja-JP"/>
        </w:rPr>
        <w:t>whether to support a configuration of DMRS in which FD-OCC is not applied for 480 kHz and 960 kHz SCS</w:t>
      </w:r>
    </w:p>
    <w:p w14:paraId="4B13573B" w14:textId="77777777" w:rsidR="007C5BB3" w:rsidRPr="00C42432" w:rsidRDefault="007C5BB3" w:rsidP="007C5BB3">
      <w:pPr>
        <w:pStyle w:val="a0"/>
        <w:widowControl/>
        <w:overflowPunct w:val="0"/>
        <w:autoSpaceDE w:val="0"/>
        <w:autoSpaceDN w:val="0"/>
        <w:spacing w:after="0" w:line="252" w:lineRule="auto"/>
        <w:ind w:left="1260"/>
        <w:rPr>
          <w:rFonts w:cs="Times New Roman"/>
          <w:lang w:eastAsia="ja-JP"/>
        </w:rPr>
      </w:pPr>
      <w:r w:rsidRPr="00C42432">
        <w:rPr>
          <w:rFonts w:cs="Times New Roman"/>
          <w:lang w:eastAsia="ja-JP"/>
        </w:rPr>
        <w:t>Applicability to Type-1 and/or Type-2 DMRS</w:t>
      </w:r>
    </w:p>
    <w:p w14:paraId="40063DD0" w14:textId="77777777" w:rsidR="007C5BB3" w:rsidRPr="00C42432" w:rsidRDefault="007C5BB3" w:rsidP="007C5BB3">
      <w:pPr>
        <w:pStyle w:val="a0"/>
        <w:widowControl/>
        <w:overflowPunct w:val="0"/>
        <w:autoSpaceDE w:val="0"/>
        <w:autoSpaceDN w:val="0"/>
        <w:spacing w:after="0" w:line="252" w:lineRule="auto"/>
        <w:ind w:left="1260"/>
        <w:rPr>
          <w:rFonts w:cs="Times New Roman"/>
          <w:lang w:eastAsia="ja-JP"/>
        </w:rPr>
      </w:pPr>
      <w:r w:rsidRPr="00C42432">
        <w:rPr>
          <w:rFonts w:cs="Times New Roman"/>
          <w:lang w:eastAsia="ja-JP"/>
        </w:rPr>
        <w:t>Details on whether and how to indicate that FD-OCC is not applied to DMRS port</w:t>
      </w:r>
    </w:p>
    <w:p w14:paraId="6157C1D2" w14:textId="4A7E2410" w:rsidR="007C5BB3" w:rsidRPr="00C42432" w:rsidRDefault="007C5BB3" w:rsidP="007C5BB3">
      <w:pPr>
        <w:pStyle w:val="a6"/>
        <w:ind w:left="1260" w:firstLineChars="0" w:firstLine="0"/>
        <w:rPr>
          <w:rFonts w:cs="Times New Roman"/>
        </w:rPr>
      </w:pPr>
      <w:r w:rsidRPr="00C42432">
        <w:rPr>
          <w:rFonts w:cs="Times New Roman"/>
          <w:lang w:eastAsia="ja-JP"/>
        </w:rPr>
        <w:t xml:space="preserve">Impact to UE multiplexing capacity and </w:t>
      </w:r>
      <w:r w:rsidRPr="00C42432">
        <w:rPr>
          <w:rFonts w:cs="Times New Roman"/>
        </w:rPr>
        <w:t>inter-UE interference</w:t>
      </w:r>
      <w:r w:rsidRPr="00C42432">
        <w:rPr>
          <w:rFonts w:cs="Times New Roman"/>
          <w:lang w:eastAsia="ja-JP"/>
        </w:rPr>
        <w:t xml:space="preserve"> in MU-MIMO</w:t>
      </w:r>
    </w:p>
    <w:p w14:paraId="1A8FD1BB" w14:textId="216F7CE6" w:rsidR="00CB070D" w:rsidRPr="00C42432" w:rsidRDefault="0037046E" w:rsidP="00F563F7">
      <w:pPr>
        <w:spacing w:before="120" w:after="120"/>
        <w:rPr>
          <w:rFonts w:cs="Times New Roman"/>
        </w:rPr>
      </w:pPr>
      <w:bookmarkStart w:id="1" w:name="OLE_LINK2"/>
      <w:bookmarkEnd w:id="0"/>
      <w:r w:rsidRPr="00C42432">
        <w:rPr>
          <w:rFonts w:cs="Times New Roman"/>
        </w:rPr>
        <w:t xml:space="preserve">In this contribution, </w:t>
      </w:r>
      <w:bookmarkStart w:id="2" w:name="OLE_LINK27"/>
      <w:bookmarkStart w:id="3" w:name="OLE_LINK28"/>
      <w:r w:rsidRPr="00C42432">
        <w:rPr>
          <w:rFonts w:cs="Times New Roman"/>
        </w:rPr>
        <w:t xml:space="preserve">we first discuss </w:t>
      </w:r>
      <w:r w:rsidR="00F563F7" w:rsidRPr="00C42432">
        <w:rPr>
          <w:rFonts w:cs="Times New Roman"/>
        </w:rPr>
        <w:t>the design for PTRS and DMRS, then the processing timeline, f</w:t>
      </w:r>
      <w:r w:rsidR="00CB070D" w:rsidRPr="00C42432">
        <w:rPr>
          <w:rFonts w:cs="Times New Roman"/>
        </w:rPr>
        <w:t xml:space="preserve">inally, </w:t>
      </w:r>
      <w:r w:rsidR="00F563F7" w:rsidRPr="00C42432">
        <w:rPr>
          <w:rFonts w:cs="Times New Roman"/>
        </w:rPr>
        <w:t>the</w:t>
      </w:r>
      <w:r w:rsidR="00CB070D" w:rsidRPr="00C42432">
        <w:rPr>
          <w:rFonts w:cs="Times New Roman"/>
        </w:rPr>
        <w:t xml:space="preserve"> multi-PDSCH/PUSCH </w:t>
      </w:r>
      <w:r w:rsidR="00F563F7" w:rsidRPr="00C42432">
        <w:rPr>
          <w:rFonts w:cs="Times New Roman"/>
        </w:rPr>
        <w:t>related des</w:t>
      </w:r>
      <w:r w:rsidR="00C83A63" w:rsidRPr="00C42432">
        <w:rPr>
          <w:rFonts w:cs="Times New Roman"/>
        </w:rPr>
        <w:t>i</w:t>
      </w:r>
      <w:r w:rsidR="00F563F7" w:rsidRPr="00C42432">
        <w:rPr>
          <w:rFonts w:cs="Times New Roman"/>
        </w:rPr>
        <w:t>gn</w:t>
      </w:r>
      <w:r w:rsidR="00CB070D" w:rsidRPr="00C42432">
        <w:rPr>
          <w:rFonts w:cs="Times New Roman"/>
        </w:rPr>
        <w:t>.</w:t>
      </w:r>
    </w:p>
    <w:bookmarkEnd w:id="2"/>
    <w:bookmarkEnd w:id="3"/>
    <w:p w14:paraId="1D074ED8" w14:textId="3D09CA76" w:rsidR="00071202" w:rsidRPr="00D46586" w:rsidRDefault="00071202" w:rsidP="00736821">
      <w:pPr>
        <w:pStyle w:val="10"/>
        <w:keepLines/>
        <w:numPr>
          <w:ilvl w:val="0"/>
          <w:numId w:val="2"/>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r w:rsidRPr="00D46586">
        <w:rPr>
          <w:rFonts w:cs="Times New Roman"/>
          <w:b w:val="0"/>
          <w:bCs w:val="0"/>
          <w:kern w:val="0"/>
          <w:sz w:val="36"/>
          <w:szCs w:val="20"/>
          <w:lang w:val="en-GB" w:eastAsia="en-GB"/>
        </w:rPr>
        <w:t xml:space="preserve">PTRS and DMRS </w:t>
      </w:r>
      <w:r w:rsidR="00B65A14">
        <w:rPr>
          <w:rFonts w:cs="Times New Roman"/>
          <w:b w:val="0"/>
          <w:bCs w:val="0"/>
          <w:kern w:val="0"/>
          <w:sz w:val="36"/>
          <w:szCs w:val="20"/>
          <w:lang w:val="en-GB" w:eastAsia="en-GB"/>
        </w:rPr>
        <w:t>enhancements</w:t>
      </w:r>
    </w:p>
    <w:p w14:paraId="31C0F0AB" w14:textId="2CC0841B" w:rsidR="00BF2A89" w:rsidRPr="00D46586" w:rsidRDefault="00BF2A89" w:rsidP="00736821">
      <w:pPr>
        <w:pStyle w:val="2"/>
        <w:numPr>
          <w:ilvl w:val="1"/>
          <w:numId w:val="9"/>
        </w:numPr>
        <w:rPr>
          <w:rFonts w:eastAsia="宋体"/>
          <w:b w:val="0"/>
          <w:sz w:val="30"/>
          <w:szCs w:val="30"/>
        </w:rPr>
      </w:pPr>
      <w:r w:rsidRPr="00D46586">
        <w:rPr>
          <w:rFonts w:eastAsia="宋体"/>
          <w:b w:val="0"/>
          <w:sz w:val="30"/>
          <w:szCs w:val="30"/>
        </w:rPr>
        <w:t>PTRS related design</w:t>
      </w:r>
    </w:p>
    <w:p w14:paraId="47D11C54" w14:textId="022FA77F" w:rsidR="001526A4" w:rsidRPr="009D11F2" w:rsidRDefault="001526A4" w:rsidP="009D11F2">
      <w:pPr>
        <w:pStyle w:val="3"/>
        <w:spacing w:before="120" w:after="120"/>
        <w:rPr>
          <w:bCs w:val="0"/>
          <w:sz w:val="24"/>
          <w:szCs w:val="24"/>
        </w:rPr>
      </w:pPr>
      <w:r>
        <w:rPr>
          <w:sz w:val="24"/>
          <w:szCs w:val="24"/>
        </w:rPr>
        <w:t>2</w:t>
      </w:r>
      <w:r w:rsidRPr="00A93EC8">
        <w:rPr>
          <w:rFonts w:hint="eastAsia"/>
          <w:sz w:val="24"/>
          <w:szCs w:val="24"/>
        </w:rPr>
        <w:t xml:space="preserve">.1.1 </w:t>
      </w:r>
      <w:r w:rsidRPr="001526A4">
        <w:rPr>
          <w:sz w:val="24"/>
          <w:szCs w:val="24"/>
        </w:rPr>
        <w:t>CP-OFDM</w:t>
      </w:r>
    </w:p>
    <w:p w14:paraId="211A27EC" w14:textId="60C284D4" w:rsidR="00A22FA4" w:rsidRPr="009D11F2" w:rsidRDefault="00A22FA4" w:rsidP="00736821">
      <w:pPr>
        <w:pStyle w:val="a6"/>
        <w:numPr>
          <w:ilvl w:val="0"/>
          <w:numId w:val="15"/>
        </w:numPr>
        <w:spacing w:beforeLines="50" w:before="156" w:afterLines="50" w:after="156"/>
        <w:ind w:left="284" w:firstLineChars="0" w:hanging="284"/>
        <w:rPr>
          <w:rFonts w:ascii="Arial" w:hAnsi="Arial" w:cs="Arial"/>
          <w:b/>
          <w:bCs/>
          <w:szCs w:val="20"/>
        </w:rPr>
      </w:pPr>
      <w:bookmarkStart w:id="4" w:name="_Ref497749847"/>
      <w:r w:rsidRPr="009D11F2">
        <w:rPr>
          <w:rFonts w:ascii="Arial" w:hAnsi="Arial" w:cs="Arial"/>
          <w:b/>
          <w:bCs/>
          <w:szCs w:val="20"/>
        </w:rPr>
        <w:t>Higher PTRS density in frequency</w:t>
      </w:r>
      <w:r w:rsidR="00A540F7" w:rsidRPr="009D11F2">
        <w:rPr>
          <w:rFonts w:ascii="Arial" w:hAnsi="Arial" w:cs="Arial"/>
          <w:b/>
          <w:bCs/>
          <w:szCs w:val="20"/>
        </w:rPr>
        <w:t>:</w:t>
      </w:r>
      <w:r w:rsidRPr="009D11F2">
        <w:rPr>
          <w:rFonts w:ascii="Arial" w:hAnsi="Arial" w:cs="Arial"/>
          <w:b/>
          <w:bCs/>
          <w:szCs w:val="20"/>
        </w:rPr>
        <w:t xml:space="preserve"> K_PTRS = 1</w:t>
      </w:r>
      <w:bookmarkEnd w:id="4"/>
    </w:p>
    <w:p w14:paraId="76C28BC0" w14:textId="72F78E9A" w:rsidR="000931D1" w:rsidRPr="00C42432" w:rsidRDefault="00AE52A8" w:rsidP="0037046E">
      <w:pPr>
        <w:spacing w:before="120" w:after="120"/>
        <w:rPr>
          <w:rFonts w:cs="Times New Roman"/>
        </w:rPr>
      </w:pPr>
      <w:r w:rsidRPr="00C42432">
        <w:rPr>
          <w:rFonts w:cs="Times New Roman"/>
        </w:rPr>
        <w:t xml:space="preserve">Higher PTRS density in frequency (K_PTRS = 1) for Rel-15 PTRS pattern was raised </w:t>
      </w:r>
      <w:r w:rsidR="00890740" w:rsidRPr="00C42432">
        <w:rPr>
          <w:rFonts w:cs="Times New Roman"/>
        </w:rPr>
        <w:fldChar w:fldCharType="begin"/>
      </w:r>
      <w:r w:rsidR="00890740" w:rsidRPr="00C42432">
        <w:rPr>
          <w:rFonts w:cs="Times New Roman"/>
        </w:rPr>
        <w:instrText xml:space="preserve"> REF _Ref68180491 \n \h </w:instrText>
      </w:r>
      <w:r w:rsidR="004E109A">
        <w:rPr>
          <w:rFonts w:cs="Times New Roman"/>
        </w:rPr>
        <w:instrText xml:space="preserve"> \* MERGEFORMAT </w:instrText>
      </w:r>
      <w:r w:rsidR="00890740" w:rsidRPr="00C42432">
        <w:rPr>
          <w:rFonts w:cs="Times New Roman"/>
        </w:rPr>
      </w:r>
      <w:r w:rsidR="00890740" w:rsidRPr="00C42432">
        <w:rPr>
          <w:rFonts w:cs="Times New Roman"/>
        </w:rPr>
        <w:fldChar w:fldCharType="separate"/>
      </w:r>
      <w:r w:rsidR="001153C6">
        <w:rPr>
          <w:rFonts w:cs="Times New Roman"/>
        </w:rPr>
        <w:t>[2]</w:t>
      </w:r>
      <w:r w:rsidR="00890740" w:rsidRPr="00C42432">
        <w:rPr>
          <w:rFonts w:cs="Times New Roman"/>
        </w:rPr>
        <w:fldChar w:fldCharType="end"/>
      </w:r>
      <w:r w:rsidR="00890740" w:rsidRPr="00C42432">
        <w:rPr>
          <w:rFonts w:cs="Times New Roman"/>
        </w:rPr>
        <w:t xml:space="preserve"> </w:t>
      </w:r>
      <w:r w:rsidRPr="00C42432">
        <w:rPr>
          <w:rFonts w:cs="Times New Roman"/>
        </w:rPr>
        <w:t>for further study during last meeting</w:t>
      </w:r>
      <w:r w:rsidR="004E109A">
        <w:rPr>
          <w:rFonts w:cs="Times New Roman"/>
        </w:rPr>
        <w:t xml:space="preserve">. It was argued that </w:t>
      </w:r>
      <w:r w:rsidRPr="00C42432">
        <w:rPr>
          <w:rFonts w:cs="Times New Roman"/>
        </w:rPr>
        <w:t xml:space="preserve">this </w:t>
      </w:r>
      <w:r w:rsidR="004E109A">
        <w:rPr>
          <w:rFonts w:cs="Times New Roman"/>
        </w:rPr>
        <w:t xml:space="preserve">may </w:t>
      </w:r>
      <w:r w:rsidRPr="00C42432">
        <w:rPr>
          <w:rFonts w:cs="Times New Roman"/>
        </w:rPr>
        <w:t>help improv</w:t>
      </w:r>
      <w:r w:rsidR="004E109A">
        <w:rPr>
          <w:rFonts w:cs="Times New Roman"/>
        </w:rPr>
        <w:t>ing</w:t>
      </w:r>
      <w:r w:rsidRPr="00C42432">
        <w:rPr>
          <w:rFonts w:cs="Times New Roman"/>
        </w:rPr>
        <w:t xml:space="preserve"> the performance of de-ICI when the PDSCH RB number is small because the performance of de-ICI depends a lot on the number of PTRS tones used for the calculation within each OFDM symbol.</w:t>
      </w:r>
    </w:p>
    <w:p w14:paraId="21D3106F" w14:textId="6B1ED309" w:rsidR="00AE52A8" w:rsidRPr="00C42432" w:rsidRDefault="00AE52A8" w:rsidP="0037046E">
      <w:pPr>
        <w:spacing w:before="120" w:after="120"/>
        <w:rPr>
          <w:rFonts w:cs="Times New Roman"/>
        </w:rPr>
      </w:pPr>
      <w:r w:rsidRPr="00C42432">
        <w:rPr>
          <w:rFonts w:cs="Times New Roman"/>
        </w:rPr>
        <w:t xml:space="preserve">Here we perform link-level simulation to compare the performance of de-ICI (3 taps) and </w:t>
      </w:r>
      <w:r w:rsidR="00986055" w:rsidRPr="00C42432">
        <w:rPr>
          <w:rFonts w:cs="Times New Roman"/>
        </w:rPr>
        <w:t>CPE only with different number of PDSCH RB allocation and different MCS for SCS of 120/480/960 KHz respectively.</w:t>
      </w:r>
      <w:r w:rsidR="002C38C1" w:rsidRPr="00C42432">
        <w:rPr>
          <w:rFonts w:cs="Times New Roman"/>
        </w:rPr>
        <w:t xml:space="preserve"> The simulation parameters are listed in </w:t>
      </w:r>
      <w:r w:rsidR="002C38C1" w:rsidRPr="00C42432">
        <w:rPr>
          <w:rFonts w:cs="Times New Roman"/>
        </w:rPr>
        <w:fldChar w:fldCharType="begin"/>
      </w:r>
      <w:r w:rsidR="002C38C1" w:rsidRPr="00C42432">
        <w:rPr>
          <w:rFonts w:cs="Times New Roman"/>
        </w:rPr>
        <w:instrText xml:space="preserve"> REF _Ref68163398 \h </w:instrText>
      </w:r>
      <w:r w:rsidR="004E109A">
        <w:rPr>
          <w:rFonts w:cs="Times New Roman"/>
        </w:rPr>
        <w:instrText xml:space="preserve"> \* MERGEFORMAT </w:instrText>
      </w:r>
      <w:r w:rsidR="002C38C1" w:rsidRPr="00C42432">
        <w:rPr>
          <w:rFonts w:cs="Times New Roman"/>
        </w:rPr>
      </w:r>
      <w:r w:rsidR="002C38C1" w:rsidRPr="00C42432">
        <w:rPr>
          <w:rFonts w:cs="Times New Roman"/>
        </w:rPr>
        <w:fldChar w:fldCharType="separate"/>
      </w:r>
      <w:r w:rsidR="001153C6" w:rsidRPr="001153C6">
        <w:rPr>
          <w:rFonts w:cs="Times New Roman"/>
        </w:rPr>
        <w:t xml:space="preserve">Table </w:t>
      </w:r>
      <w:r w:rsidR="001153C6" w:rsidRPr="001153C6">
        <w:rPr>
          <w:rFonts w:cs="Times New Roman"/>
          <w:noProof/>
        </w:rPr>
        <w:t>5</w:t>
      </w:r>
      <w:r w:rsidR="002C38C1" w:rsidRPr="00C42432">
        <w:rPr>
          <w:rFonts w:cs="Times New Roman"/>
        </w:rPr>
        <w:fldChar w:fldCharType="end"/>
      </w:r>
      <w:r w:rsidR="00584DE8" w:rsidRPr="00C42432">
        <w:rPr>
          <w:rFonts w:cs="Times New Roman"/>
        </w:rPr>
        <w:t>, and the TB size is fixed regardless of the PTRS overhead.</w:t>
      </w:r>
    </w:p>
    <w:p w14:paraId="7B224F34" w14:textId="379FFA4A" w:rsidR="00A22FA4" w:rsidRPr="00C42432" w:rsidRDefault="0007149F" w:rsidP="006E5A92">
      <w:pPr>
        <w:spacing w:before="120" w:after="120"/>
        <w:jc w:val="center"/>
        <w:rPr>
          <w:rFonts w:cs="Times New Roman"/>
          <w:szCs w:val="20"/>
        </w:rPr>
      </w:pPr>
      <w:r w:rsidRPr="00C42432">
        <w:rPr>
          <w:rFonts w:cs="Times New Roman"/>
          <w:noProof/>
        </w:rPr>
        <w:lastRenderedPageBreak/>
        <w:drawing>
          <wp:inline distT="0" distB="0" distL="0" distR="0" wp14:anchorId="70D089E8" wp14:editId="11F6BA8A">
            <wp:extent cx="5759450" cy="2885128"/>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9450" cy="2885128"/>
                    </a:xfrm>
                    <a:prstGeom prst="rect">
                      <a:avLst/>
                    </a:prstGeom>
                    <a:noFill/>
                    <a:ln>
                      <a:noFill/>
                    </a:ln>
                  </pic:spPr>
                </pic:pic>
              </a:graphicData>
            </a:graphic>
          </wp:inline>
        </w:drawing>
      </w:r>
      <w:r w:rsidR="006E5A92" w:rsidRPr="0056456A">
        <w:rPr>
          <w:rFonts w:ascii="Calibri" w:hAnsi="Calibri" w:cs="Calibri"/>
          <w:sz w:val="16"/>
        </w:rPr>
        <w:t xml:space="preserve">Figure </w:t>
      </w:r>
      <w:r w:rsidR="006E5A92" w:rsidRPr="00C42432">
        <w:rPr>
          <w:rFonts w:cs="Times New Roman"/>
          <w:szCs w:val="20"/>
        </w:rPr>
        <w:fldChar w:fldCharType="begin"/>
      </w:r>
      <w:r w:rsidR="006E5A92" w:rsidRPr="0056456A">
        <w:rPr>
          <w:rFonts w:ascii="Calibri" w:hAnsi="Calibri" w:cs="Calibri"/>
          <w:sz w:val="16"/>
        </w:rPr>
        <w:instrText xml:space="preserve"> SEQ Figure \* ARABIC </w:instrText>
      </w:r>
      <w:r w:rsidR="006E5A92" w:rsidRPr="00C42432">
        <w:rPr>
          <w:rFonts w:cs="Times New Roman"/>
          <w:szCs w:val="20"/>
        </w:rPr>
        <w:fldChar w:fldCharType="separate"/>
      </w:r>
      <w:r w:rsidR="001153C6">
        <w:rPr>
          <w:rFonts w:ascii="Calibri" w:hAnsi="Calibri" w:cs="Calibri"/>
          <w:noProof/>
          <w:sz w:val="16"/>
        </w:rPr>
        <w:t>1</w:t>
      </w:r>
      <w:r w:rsidR="006E5A92" w:rsidRPr="00C42432">
        <w:rPr>
          <w:rFonts w:cs="Times New Roman"/>
          <w:szCs w:val="20"/>
        </w:rPr>
        <w:fldChar w:fldCharType="end"/>
      </w:r>
      <w:r w:rsidR="006E5A92" w:rsidRPr="0056456A">
        <w:rPr>
          <w:rFonts w:ascii="Calibri" w:hAnsi="Calibri" w:cs="Calibri"/>
          <w:sz w:val="16"/>
        </w:rPr>
        <w:t xml:space="preserve"> Performance for SCS of 120kHz, DS of 10ns and MCS of 7</w:t>
      </w:r>
    </w:p>
    <w:p w14:paraId="2CCD04CA" w14:textId="27D1136F" w:rsidR="006E5A92" w:rsidRPr="00C42432" w:rsidRDefault="006E5A92" w:rsidP="0037046E">
      <w:pPr>
        <w:spacing w:before="120" w:after="120"/>
        <w:rPr>
          <w:rFonts w:cs="Times New Roman"/>
        </w:rPr>
      </w:pPr>
      <w:r w:rsidRPr="00C42432">
        <w:rPr>
          <w:rFonts w:cs="Times New Roman"/>
          <w:noProof/>
        </w:rPr>
        <w:drawing>
          <wp:inline distT="0" distB="0" distL="0" distR="0" wp14:anchorId="3F122F12" wp14:editId="3C6C74FE">
            <wp:extent cx="5759450" cy="2885128"/>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2885128"/>
                    </a:xfrm>
                    <a:prstGeom prst="rect">
                      <a:avLst/>
                    </a:prstGeom>
                    <a:noFill/>
                    <a:ln>
                      <a:noFill/>
                    </a:ln>
                  </pic:spPr>
                </pic:pic>
              </a:graphicData>
            </a:graphic>
          </wp:inline>
        </w:drawing>
      </w:r>
    </w:p>
    <w:p w14:paraId="10B9F627" w14:textId="17E240F0" w:rsidR="006E5A92" w:rsidRPr="00C42432" w:rsidRDefault="006E5A92" w:rsidP="006E5A92">
      <w:pPr>
        <w:spacing w:before="120" w:after="120"/>
        <w:jc w:val="center"/>
        <w:rPr>
          <w:rFonts w:cs="Times New Roman"/>
          <w:szCs w:val="20"/>
        </w:rPr>
      </w:pPr>
      <w:r w:rsidRPr="0056456A">
        <w:rPr>
          <w:rFonts w:ascii="Calibri" w:hAnsi="Calibri" w:cs="Calibri"/>
          <w:sz w:val="16"/>
        </w:rPr>
        <w:t xml:space="preserve">Figure </w:t>
      </w:r>
      <w:r w:rsidRPr="0056456A">
        <w:rPr>
          <w:rFonts w:ascii="Calibri" w:hAnsi="Calibri" w:cs="Calibri"/>
          <w:sz w:val="16"/>
        </w:rPr>
        <w:fldChar w:fldCharType="begin"/>
      </w:r>
      <w:r w:rsidRPr="00C42432">
        <w:rPr>
          <w:rFonts w:cs="Times New Roman"/>
          <w:szCs w:val="20"/>
        </w:rPr>
        <w:instrText xml:space="preserve"> SEQ Figure \* ARABIC </w:instrText>
      </w:r>
      <w:r w:rsidRPr="0056456A">
        <w:rPr>
          <w:rFonts w:ascii="Calibri" w:hAnsi="Calibri" w:cs="Calibri"/>
          <w:sz w:val="16"/>
        </w:rPr>
        <w:fldChar w:fldCharType="separate"/>
      </w:r>
      <w:r w:rsidR="001153C6">
        <w:rPr>
          <w:rFonts w:cs="Times New Roman"/>
          <w:noProof/>
          <w:szCs w:val="20"/>
        </w:rPr>
        <w:t>2</w:t>
      </w:r>
      <w:r w:rsidRPr="0056456A">
        <w:rPr>
          <w:rFonts w:ascii="Calibri" w:hAnsi="Calibri" w:cs="Calibri"/>
          <w:sz w:val="16"/>
        </w:rPr>
        <w:fldChar w:fldCharType="end"/>
      </w:r>
      <w:r w:rsidRPr="0056456A">
        <w:rPr>
          <w:rFonts w:ascii="Calibri" w:hAnsi="Calibri" w:cs="Calibri"/>
          <w:sz w:val="16"/>
        </w:rPr>
        <w:t xml:space="preserve"> Performance for SCS of 120kHz, DS of 10ns and MCS of 16</w:t>
      </w:r>
    </w:p>
    <w:p w14:paraId="7146C40B" w14:textId="61D31CF5" w:rsidR="006E5A92" w:rsidRPr="00C42432" w:rsidRDefault="006E5A92" w:rsidP="006E5A92">
      <w:pPr>
        <w:spacing w:before="120" w:after="120"/>
        <w:jc w:val="center"/>
        <w:rPr>
          <w:rFonts w:cs="Times New Roman"/>
          <w:szCs w:val="20"/>
        </w:rPr>
      </w:pPr>
      <w:r w:rsidRPr="00C42432">
        <w:rPr>
          <w:rFonts w:cs="Times New Roman"/>
          <w:noProof/>
        </w:rPr>
        <w:lastRenderedPageBreak/>
        <w:drawing>
          <wp:inline distT="0" distB="0" distL="0" distR="0" wp14:anchorId="0B83B510" wp14:editId="2C59F669">
            <wp:extent cx="5759450" cy="2885128"/>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9450" cy="2885128"/>
                    </a:xfrm>
                    <a:prstGeom prst="rect">
                      <a:avLst/>
                    </a:prstGeom>
                    <a:noFill/>
                    <a:ln>
                      <a:noFill/>
                    </a:ln>
                  </pic:spPr>
                </pic:pic>
              </a:graphicData>
            </a:graphic>
          </wp:inline>
        </w:drawing>
      </w:r>
      <w:r w:rsidRPr="00C42432">
        <w:rPr>
          <w:rFonts w:cs="Times New Roman"/>
          <w:sz w:val="16"/>
        </w:rPr>
        <w:t xml:space="preserve"> </w:t>
      </w:r>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1153C6">
        <w:rPr>
          <w:rFonts w:ascii="Calibri" w:hAnsi="Calibri" w:cs="Calibri"/>
          <w:noProof/>
          <w:sz w:val="16"/>
        </w:rPr>
        <w:t>3</w:t>
      </w:r>
      <w:r w:rsidRPr="00C42432">
        <w:rPr>
          <w:rFonts w:cs="Times New Roman"/>
          <w:szCs w:val="20"/>
        </w:rPr>
        <w:fldChar w:fldCharType="end"/>
      </w:r>
      <w:r w:rsidRPr="00856AFA">
        <w:rPr>
          <w:rFonts w:ascii="Calibri" w:hAnsi="Calibri" w:cs="Calibri"/>
          <w:sz w:val="16"/>
        </w:rPr>
        <w:t xml:space="preserve"> Performance for SCS of 120kHz, DS of 10ns and MCS of 22</w:t>
      </w:r>
    </w:p>
    <w:p w14:paraId="69162439" w14:textId="47DC1163" w:rsidR="006E5A92" w:rsidRPr="00856AFA" w:rsidRDefault="006E5A92" w:rsidP="006E5A92">
      <w:pPr>
        <w:spacing w:before="120" w:after="120"/>
        <w:jc w:val="center"/>
        <w:rPr>
          <w:rFonts w:ascii="Calibri" w:hAnsi="Calibri" w:cs="Calibri"/>
        </w:rPr>
      </w:pPr>
      <w:r w:rsidRPr="00C42432">
        <w:rPr>
          <w:rFonts w:cs="Times New Roman"/>
          <w:noProof/>
        </w:rPr>
        <w:drawing>
          <wp:inline distT="0" distB="0" distL="0" distR="0" wp14:anchorId="7042FAFB" wp14:editId="6B01FB91">
            <wp:extent cx="5759450" cy="2885128"/>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2885128"/>
                    </a:xfrm>
                    <a:prstGeom prst="rect">
                      <a:avLst/>
                    </a:prstGeom>
                    <a:noFill/>
                    <a:ln>
                      <a:noFill/>
                    </a:ln>
                  </pic:spPr>
                </pic:pic>
              </a:graphicData>
            </a:graphic>
          </wp:inline>
        </w:drawing>
      </w:r>
      <w:r w:rsidRPr="00856AFA">
        <w:rPr>
          <w:rFonts w:ascii="Calibri" w:hAnsi="Calibri" w:cs="Calibri"/>
          <w:sz w:val="16"/>
        </w:rPr>
        <w:t xml:space="preserve"> </w:t>
      </w:r>
      <w:r w:rsidRPr="0056456A">
        <w:rPr>
          <w:rFonts w:ascii="Calibri" w:hAnsi="Calibri" w:cs="Calibri"/>
          <w:sz w:val="16"/>
        </w:rPr>
        <w:t xml:space="preserve">Figure </w:t>
      </w:r>
      <w:r w:rsidRPr="00C42432">
        <w:rPr>
          <w:rFonts w:cs="Times New Roman"/>
          <w:szCs w:val="20"/>
        </w:rPr>
        <w:fldChar w:fldCharType="begin"/>
      </w:r>
      <w:r w:rsidRPr="0056456A">
        <w:rPr>
          <w:rFonts w:ascii="Calibri" w:hAnsi="Calibri" w:cs="Calibri"/>
          <w:sz w:val="16"/>
        </w:rPr>
        <w:instrText xml:space="preserve"> SEQ Figure \* ARABIC </w:instrText>
      </w:r>
      <w:r w:rsidRPr="00C42432">
        <w:rPr>
          <w:rFonts w:cs="Times New Roman"/>
          <w:szCs w:val="20"/>
        </w:rPr>
        <w:fldChar w:fldCharType="separate"/>
      </w:r>
      <w:r w:rsidR="001153C6">
        <w:rPr>
          <w:rFonts w:ascii="Calibri" w:hAnsi="Calibri" w:cs="Calibri"/>
          <w:noProof/>
          <w:sz w:val="16"/>
        </w:rPr>
        <w:t>4</w:t>
      </w:r>
      <w:r w:rsidRPr="00C42432">
        <w:rPr>
          <w:rFonts w:cs="Times New Roman"/>
          <w:szCs w:val="20"/>
        </w:rPr>
        <w:fldChar w:fldCharType="end"/>
      </w:r>
      <w:r w:rsidRPr="0056456A">
        <w:rPr>
          <w:rFonts w:ascii="Calibri" w:hAnsi="Calibri" w:cs="Calibri"/>
          <w:sz w:val="16"/>
        </w:rPr>
        <w:t xml:space="preserve"> Performance for SCS of 120kHz, DS of 10ns and MCS of 26</w:t>
      </w:r>
    </w:p>
    <w:p w14:paraId="283EB584" w14:textId="53C89D45" w:rsidR="006E5A92" w:rsidRPr="009D11F2" w:rsidRDefault="00584DE8" w:rsidP="0037046E">
      <w:pPr>
        <w:spacing w:before="120" w:after="120"/>
        <w:rPr>
          <w:rFonts w:cs="Times New Roman"/>
        </w:rPr>
      </w:pPr>
      <w:r w:rsidRPr="009D11F2">
        <w:rPr>
          <w:rFonts w:cs="Times New Roman"/>
        </w:rPr>
        <w:t xml:space="preserve">From the </w:t>
      </w:r>
      <w:r w:rsidR="00BA53C4" w:rsidRPr="009D11F2">
        <w:rPr>
          <w:rFonts w:cs="Times New Roman"/>
        </w:rPr>
        <w:t>simulation results above, we have the observation below</w:t>
      </w:r>
      <w:r w:rsidRPr="009D11F2">
        <w:rPr>
          <w:rFonts w:cs="Times New Roman"/>
        </w:rPr>
        <w:t>.</w:t>
      </w:r>
    </w:p>
    <w:p w14:paraId="52464585" w14:textId="6E0BDCCD" w:rsidR="00EB1234" w:rsidRPr="00C42432" w:rsidRDefault="006D4039" w:rsidP="006D4039">
      <w:pPr>
        <w:pStyle w:val="a4"/>
        <w:rPr>
          <w:rFonts w:cs="Times New Roman"/>
        </w:rPr>
      </w:pPr>
      <w:bookmarkStart w:id="5" w:name="_Ref68170151"/>
      <w:r w:rsidRPr="004E109A">
        <w:rPr>
          <w:rFonts w:cs="Times New Roman"/>
        </w:rPr>
        <w:t xml:space="preserve">Observation </w:t>
      </w:r>
      <w:r w:rsidRPr="004E109A">
        <w:rPr>
          <w:rFonts w:cs="Times New Roman"/>
        </w:rPr>
        <w:fldChar w:fldCharType="begin"/>
      </w:r>
      <w:r w:rsidRPr="00856AFA">
        <w:rPr>
          <w:rFonts w:cs="Times New Roman"/>
        </w:rPr>
        <w:instrText xml:space="preserve"> SEQ Observation \* ARABIC </w:instrText>
      </w:r>
      <w:r w:rsidRPr="004E109A">
        <w:rPr>
          <w:rFonts w:cs="Times New Roman"/>
        </w:rPr>
        <w:fldChar w:fldCharType="separate"/>
      </w:r>
      <w:r w:rsidR="001153C6">
        <w:rPr>
          <w:rFonts w:cs="Times New Roman"/>
          <w:noProof/>
        </w:rPr>
        <w:t>1</w:t>
      </w:r>
      <w:r w:rsidRPr="004E109A">
        <w:rPr>
          <w:rFonts w:cs="Times New Roman"/>
        </w:rPr>
        <w:fldChar w:fldCharType="end"/>
      </w:r>
      <w:r w:rsidRPr="004E109A">
        <w:rPr>
          <w:rFonts w:cs="Times New Roman"/>
        </w:rPr>
        <w:t>:</w:t>
      </w:r>
      <w:bookmarkEnd w:id="5"/>
    </w:p>
    <w:p w14:paraId="2A27F61D" w14:textId="0AC36449" w:rsidR="00584DE8" w:rsidRPr="00C42432" w:rsidRDefault="00BA53C4" w:rsidP="00736821">
      <w:pPr>
        <w:pStyle w:val="a6"/>
        <w:numPr>
          <w:ilvl w:val="0"/>
          <w:numId w:val="11"/>
        </w:numPr>
        <w:spacing w:before="120" w:after="120"/>
        <w:ind w:firstLineChars="0"/>
        <w:rPr>
          <w:rFonts w:cs="Times New Roman"/>
          <w:b/>
        </w:rPr>
      </w:pPr>
      <w:r w:rsidRPr="00C42432">
        <w:rPr>
          <w:rFonts w:cs="Times New Roman"/>
          <w:b/>
        </w:rPr>
        <w:t xml:space="preserve">The performance of de-ICI with K_PTRS = </w:t>
      </w:r>
      <w:r w:rsidR="006F647D" w:rsidRPr="00C42432">
        <w:rPr>
          <w:rFonts w:cs="Times New Roman"/>
          <w:b/>
        </w:rPr>
        <w:t>2</w:t>
      </w:r>
      <w:r w:rsidRPr="00C42432">
        <w:rPr>
          <w:rFonts w:cs="Times New Roman"/>
          <w:b/>
        </w:rPr>
        <w:t xml:space="preserve"> is</w:t>
      </w:r>
      <w:r w:rsidR="006D4039" w:rsidRPr="00C42432">
        <w:rPr>
          <w:rFonts w:cs="Times New Roman"/>
          <w:b/>
        </w:rPr>
        <w:t xml:space="preserve"> the</w:t>
      </w:r>
      <w:r w:rsidRPr="00C42432">
        <w:rPr>
          <w:rFonts w:cs="Times New Roman"/>
          <w:b/>
        </w:rPr>
        <w:t xml:space="preserve"> </w:t>
      </w:r>
      <w:r w:rsidR="006F647D" w:rsidRPr="00C42432">
        <w:rPr>
          <w:rFonts w:cs="Times New Roman"/>
          <w:b/>
        </w:rPr>
        <w:t>worst</w:t>
      </w:r>
      <w:r w:rsidRPr="00C42432">
        <w:rPr>
          <w:rFonts w:cs="Times New Roman"/>
          <w:b/>
        </w:rPr>
        <w:t xml:space="preserve"> when PDSCH RB number &lt;= 8</w:t>
      </w:r>
      <w:r w:rsidR="006F647D" w:rsidRPr="00C42432">
        <w:rPr>
          <w:rFonts w:cs="Times New Roman"/>
          <w:b/>
        </w:rPr>
        <w:t>, and K_PTRS = 1 helps to improve the performance of de-ICI in this case</w:t>
      </w:r>
      <w:r w:rsidRPr="00C42432">
        <w:rPr>
          <w:rFonts w:cs="Times New Roman"/>
          <w:b/>
        </w:rPr>
        <w:t>;</w:t>
      </w:r>
    </w:p>
    <w:p w14:paraId="12B05AB1" w14:textId="2F4449EE" w:rsidR="006F647D" w:rsidRPr="00C42432" w:rsidRDefault="006F647D" w:rsidP="00736821">
      <w:pPr>
        <w:pStyle w:val="a6"/>
        <w:numPr>
          <w:ilvl w:val="0"/>
          <w:numId w:val="11"/>
        </w:numPr>
        <w:spacing w:before="120" w:after="120"/>
        <w:ind w:firstLineChars="0"/>
        <w:rPr>
          <w:rFonts w:cs="Times New Roman"/>
          <w:b/>
        </w:rPr>
      </w:pPr>
      <w:r w:rsidRPr="00C42432">
        <w:rPr>
          <w:rFonts w:cs="Times New Roman"/>
          <w:b/>
        </w:rPr>
        <w:t>When PDSCH RB number &lt;= 8, CPE only with K_PTRS = 2 has much better performance than de-ICI with K_PTRS = 1.</w:t>
      </w:r>
    </w:p>
    <w:p w14:paraId="0ECFC6D0" w14:textId="7DC0A4C2" w:rsidR="00BA53C4" w:rsidRPr="00C42432" w:rsidRDefault="004A1C8D" w:rsidP="00736821">
      <w:pPr>
        <w:pStyle w:val="a6"/>
        <w:numPr>
          <w:ilvl w:val="0"/>
          <w:numId w:val="11"/>
        </w:numPr>
        <w:spacing w:before="120" w:after="120"/>
        <w:ind w:firstLineChars="0"/>
        <w:rPr>
          <w:rFonts w:cs="Times New Roman"/>
          <w:b/>
        </w:rPr>
      </w:pPr>
      <w:r>
        <w:rPr>
          <w:rFonts w:cs="Times New Roman"/>
          <w:b/>
        </w:rPr>
        <w:t xml:space="preserve">de-ICI with </w:t>
      </w:r>
      <w:r w:rsidRPr="000C4A1F">
        <w:rPr>
          <w:rFonts w:cs="Times New Roman"/>
          <w:b/>
        </w:rPr>
        <w:t xml:space="preserve">K_PTRS = 1 </w:t>
      </w:r>
      <w:r>
        <w:rPr>
          <w:rFonts w:cs="Times New Roman"/>
          <w:b/>
        </w:rPr>
        <w:t>is not</w:t>
      </w:r>
      <w:r w:rsidR="006F647D" w:rsidRPr="00C42432">
        <w:rPr>
          <w:rFonts w:cs="Times New Roman"/>
          <w:b/>
        </w:rPr>
        <w:t xml:space="preserve"> the preferred PN compensation method </w:t>
      </w:r>
      <w:r>
        <w:rPr>
          <w:rFonts w:cs="Times New Roman"/>
          <w:b/>
        </w:rPr>
        <w:t xml:space="preserve">(i.e. </w:t>
      </w:r>
      <w:r w:rsidR="004E109A">
        <w:rPr>
          <w:rFonts w:cs="Times New Roman"/>
          <w:b/>
        </w:rPr>
        <w:t>with the best</w:t>
      </w:r>
      <w:r w:rsidR="006F647D" w:rsidRPr="00C42432">
        <w:rPr>
          <w:rFonts w:cs="Times New Roman"/>
          <w:b/>
        </w:rPr>
        <w:t xml:space="preserve"> performance</w:t>
      </w:r>
      <w:r>
        <w:rPr>
          <w:rFonts w:cs="Times New Roman"/>
          <w:b/>
        </w:rPr>
        <w:t>)</w:t>
      </w:r>
      <w:r w:rsidR="004E109A">
        <w:rPr>
          <w:rFonts w:cs="Times New Roman"/>
          <w:b/>
        </w:rPr>
        <w:t xml:space="preserve"> for different</w:t>
      </w:r>
      <w:r w:rsidR="006F647D" w:rsidRPr="00C42432">
        <w:rPr>
          <w:rFonts w:cs="Times New Roman"/>
          <w:b/>
        </w:rPr>
        <w:t xml:space="preserve"> </w:t>
      </w:r>
      <w:r w:rsidR="004E109A">
        <w:rPr>
          <w:rFonts w:cs="Times New Roman"/>
          <w:b/>
        </w:rPr>
        <w:t>simulation</w:t>
      </w:r>
      <w:r w:rsidR="00856AFA">
        <w:rPr>
          <w:rFonts w:cs="Times New Roman"/>
          <w:b/>
        </w:rPr>
        <w:t xml:space="preserve"> setup (the number of RB allocation,</w:t>
      </w:r>
      <w:r w:rsidR="006F647D" w:rsidRPr="00C42432">
        <w:rPr>
          <w:rFonts w:cs="Times New Roman"/>
          <w:b/>
        </w:rPr>
        <w:t xml:space="preserve"> SCS and MCS</w:t>
      </w:r>
      <w:r w:rsidR="00856AFA">
        <w:rPr>
          <w:rFonts w:cs="Times New Roman"/>
          <w:b/>
        </w:rPr>
        <w:t>)</w:t>
      </w:r>
      <w:r w:rsidR="006F647D" w:rsidRPr="00C42432">
        <w:rPr>
          <w:rFonts w:cs="Times New Roman"/>
          <w:b/>
        </w:rPr>
        <w:t>. Therefore, there is no benefit to introduce K_PTRS = 1 in terms of performance.</w:t>
      </w:r>
    </w:p>
    <w:p w14:paraId="38C554CA" w14:textId="292C99E3" w:rsidR="006F647D" w:rsidRPr="00C42432" w:rsidRDefault="006F647D" w:rsidP="006F647D">
      <w:pPr>
        <w:pStyle w:val="a4"/>
        <w:jc w:val="center"/>
        <w:rPr>
          <w:rFonts w:cs="Times New Roman"/>
        </w:rPr>
      </w:pPr>
      <w:r w:rsidRPr="004E109A">
        <w:rPr>
          <w:rFonts w:cs="Times New Roman"/>
        </w:rPr>
        <w:t xml:space="preserve">Table </w:t>
      </w:r>
      <w:r w:rsidRPr="004E109A">
        <w:rPr>
          <w:rFonts w:cs="Times New Roman"/>
        </w:rPr>
        <w:fldChar w:fldCharType="begin"/>
      </w:r>
      <w:r w:rsidRPr="00856AFA">
        <w:rPr>
          <w:rFonts w:cs="Times New Roman"/>
        </w:rPr>
        <w:instrText xml:space="preserve"> SEQ Table \* ARABIC </w:instrText>
      </w:r>
      <w:r w:rsidRPr="004E109A">
        <w:rPr>
          <w:rFonts w:cs="Times New Roman"/>
        </w:rPr>
        <w:fldChar w:fldCharType="separate"/>
      </w:r>
      <w:r w:rsidR="001153C6">
        <w:rPr>
          <w:rFonts w:cs="Times New Roman"/>
          <w:noProof/>
        </w:rPr>
        <w:t>1</w:t>
      </w:r>
      <w:r w:rsidRPr="004E109A">
        <w:rPr>
          <w:rFonts w:cs="Times New Roman"/>
        </w:rPr>
        <w:fldChar w:fldCharType="end"/>
      </w:r>
      <w:r w:rsidRPr="004E109A">
        <w:rPr>
          <w:rFonts w:cs="Times New Roman"/>
        </w:rPr>
        <w:t xml:space="preserve"> </w:t>
      </w:r>
      <w:r w:rsidRPr="00C42432">
        <w:rPr>
          <w:rFonts w:cs="Times New Roman"/>
        </w:rPr>
        <w:t xml:space="preserve">preferred PN compensation method according to the simulation </w:t>
      </w:r>
      <w:r w:rsidR="004A1C8D">
        <w:rPr>
          <w:rFonts w:cs="Times New Roman"/>
        </w:rPr>
        <w:t>setup</w:t>
      </w:r>
    </w:p>
    <w:tbl>
      <w:tblPr>
        <w:tblStyle w:val="af0"/>
        <w:tblW w:w="0" w:type="auto"/>
        <w:tblLook w:val="04A0" w:firstRow="1" w:lastRow="0" w:firstColumn="1" w:lastColumn="0" w:noHBand="0" w:noVBand="1"/>
      </w:tblPr>
      <w:tblGrid>
        <w:gridCol w:w="1628"/>
        <w:gridCol w:w="1834"/>
        <w:gridCol w:w="1834"/>
        <w:gridCol w:w="1882"/>
        <w:gridCol w:w="1882"/>
      </w:tblGrid>
      <w:tr w:rsidR="006F647D" w:rsidRPr="00E432CB" w14:paraId="44CC3257" w14:textId="77777777" w:rsidTr="006F647D">
        <w:trPr>
          <w:trHeight w:val="285"/>
        </w:trPr>
        <w:tc>
          <w:tcPr>
            <w:tcW w:w="2000" w:type="dxa"/>
            <w:noWrap/>
            <w:hideMark/>
          </w:tcPr>
          <w:p w14:paraId="4CFC0D3A" w14:textId="0B59B805" w:rsidR="006F647D" w:rsidRPr="00E432CB" w:rsidRDefault="006F647D" w:rsidP="006F647D">
            <w:pPr>
              <w:rPr>
                <w:rFonts w:ascii="Times New Roman" w:hAnsi="Times New Roman"/>
                <w:lang w:val="en-GB" w:eastAsia="en-US"/>
              </w:rPr>
            </w:pPr>
            <w:r w:rsidRPr="00E432CB">
              <w:rPr>
                <w:lang w:val="en-GB" w:eastAsia="en-US"/>
              </w:rPr>
              <w:lastRenderedPageBreak/>
              <w:t>SCS (kHz)/MCS</w:t>
            </w:r>
          </w:p>
        </w:tc>
        <w:tc>
          <w:tcPr>
            <w:tcW w:w="2260" w:type="dxa"/>
            <w:noWrap/>
            <w:hideMark/>
          </w:tcPr>
          <w:p w14:paraId="7C944B53" w14:textId="77777777" w:rsidR="006F647D" w:rsidRPr="00E432CB" w:rsidRDefault="006F647D" w:rsidP="006F647D">
            <w:pPr>
              <w:rPr>
                <w:rFonts w:ascii="Times New Roman" w:hAnsi="Times New Roman"/>
                <w:lang w:val="en-GB" w:eastAsia="en-US"/>
              </w:rPr>
            </w:pPr>
            <w:r w:rsidRPr="00E432CB">
              <w:rPr>
                <w:lang w:val="en-GB" w:eastAsia="en-US"/>
              </w:rPr>
              <w:t>7</w:t>
            </w:r>
          </w:p>
        </w:tc>
        <w:tc>
          <w:tcPr>
            <w:tcW w:w="2260" w:type="dxa"/>
            <w:noWrap/>
            <w:hideMark/>
          </w:tcPr>
          <w:p w14:paraId="601AA683" w14:textId="77777777" w:rsidR="006F647D" w:rsidRPr="00E432CB" w:rsidRDefault="006F647D" w:rsidP="006F647D">
            <w:pPr>
              <w:rPr>
                <w:rFonts w:ascii="Times New Roman" w:hAnsi="Times New Roman"/>
                <w:lang w:val="en-GB" w:eastAsia="en-US"/>
              </w:rPr>
            </w:pPr>
            <w:r w:rsidRPr="00E432CB">
              <w:rPr>
                <w:lang w:val="en-GB" w:eastAsia="en-US"/>
              </w:rPr>
              <w:t>16</w:t>
            </w:r>
          </w:p>
        </w:tc>
        <w:tc>
          <w:tcPr>
            <w:tcW w:w="2320" w:type="dxa"/>
            <w:noWrap/>
            <w:hideMark/>
          </w:tcPr>
          <w:p w14:paraId="7972D710" w14:textId="77777777" w:rsidR="006F647D" w:rsidRPr="00E432CB" w:rsidRDefault="006F647D" w:rsidP="006F647D">
            <w:pPr>
              <w:rPr>
                <w:rFonts w:ascii="Times New Roman" w:hAnsi="Times New Roman"/>
                <w:lang w:val="en-GB" w:eastAsia="en-US"/>
              </w:rPr>
            </w:pPr>
            <w:r w:rsidRPr="00E432CB">
              <w:rPr>
                <w:lang w:val="en-GB" w:eastAsia="en-US"/>
              </w:rPr>
              <w:t>22</w:t>
            </w:r>
          </w:p>
        </w:tc>
        <w:tc>
          <w:tcPr>
            <w:tcW w:w="2320" w:type="dxa"/>
            <w:noWrap/>
            <w:hideMark/>
          </w:tcPr>
          <w:p w14:paraId="45B17B18" w14:textId="77777777" w:rsidR="006F647D" w:rsidRPr="00E432CB" w:rsidRDefault="006F647D" w:rsidP="006F647D">
            <w:pPr>
              <w:rPr>
                <w:rFonts w:ascii="Times New Roman" w:hAnsi="Times New Roman"/>
                <w:lang w:val="en-GB" w:eastAsia="en-US"/>
              </w:rPr>
            </w:pPr>
            <w:r w:rsidRPr="00E432CB">
              <w:rPr>
                <w:lang w:val="en-GB" w:eastAsia="en-US"/>
              </w:rPr>
              <w:t>26</w:t>
            </w:r>
          </w:p>
        </w:tc>
      </w:tr>
      <w:tr w:rsidR="006F647D" w:rsidRPr="00E432CB" w14:paraId="5479A1CF" w14:textId="77777777" w:rsidTr="006F647D">
        <w:trPr>
          <w:trHeight w:val="1140"/>
        </w:trPr>
        <w:tc>
          <w:tcPr>
            <w:tcW w:w="2000" w:type="dxa"/>
            <w:noWrap/>
            <w:hideMark/>
          </w:tcPr>
          <w:p w14:paraId="68B41FA6" w14:textId="77777777" w:rsidR="006F647D" w:rsidRPr="00E432CB" w:rsidRDefault="006F647D" w:rsidP="006F647D">
            <w:pPr>
              <w:rPr>
                <w:rFonts w:ascii="Times New Roman" w:hAnsi="Times New Roman"/>
                <w:lang w:val="en-GB" w:eastAsia="en-US"/>
              </w:rPr>
            </w:pPr>
            <w:r w:rsidRPr="00E432CB">
              <w:rPr>
                <w:lang w:val="en-GB" w:eastAsia="en-US"/>
              </w:rPr>
              <w:t>120</w:t>
            </w:r>
          </w:p>
        </w:tc>
        <w:tc>
          <w:tcPr>
            <w:tcW w:w="2260" w:type="dxa"/>
            <w:noWrap/>
            <w:hideMark/>
          </w:tcPr>
          <w:p w14:paraId="612F20A8" w14:textId="77777777" w:rsidR="006F647D" w:rsidRPr="00E432CB" w:rsidRDefault="006F647D" w:rsidP="006F647D">
            <w:pPr>
              <w:rPr>
                <w:rFonts w:ascii="Times New Roman" w:hAnsi="Times New Roman"/>
                <w:lang w:val="en-GB" w:eastAsia="en-US"/>
              </w:rPr>
            </w:pPr>
            <w:r w:rsidRPr="00E432CB">
              <w:rPr>
                <w:lang w:val="en-GB" w:eastAsia="en-US"/>
              </w:rPr>
              <w:t>CPE only (K_PTRS=2)</w:t>
            </w:r>
          </w:p>
        </w:tc>
        <w:tc>
          <w:tcPr>
            <w:tcW w:w="2260" w:type="dxa"/>
            <w:noWrap/>
            <w:hideMark/>
          </w:tcPr>
          <w:p w14:paraId="6804C8D0" w14:textId="77777777" w:rsidR="006F647D" w:rsidRPr="00E432CB" w:rsidRDefault="006F647D">
            <w:pPr>
              <w:rPr>
                <w:rFonts w:ascii="Times New Roman" w:hAnsi="Times New Roman"/>
                <w:lang w:val="en-GB" w:eastAsia="en-US"/>
              </w:rPr>
            </w:pPr>
            <w:r w:rsidRPr="00E432CB">
              <w:rPr>
                <w:lang w:val="en-GB" w:eastAsia="en-US"/>
              </w:rPr>
              <w:t>CPE only (K_PTRS=2)</w:t>
            </w:r>
          </w:p>
        </w:tc>
        <w:tc>
          <w:tcPr>
            <w:tcW w:w="2320" w:type="dxa"/>
            <w:hideMark/>
          </w:tcPr>
          <w:p w14:paraId="1A98B01A" w14:textId="77777777" w:rsidR="006F647D" w:rsidRPr="00E432CB" w:rsidRDefault="006F647D">
            <w:pPr>
              <w:rPr>
                <w:rFonts w:ascii="Times New Roman" w:hAnsi="Times New Roman"/>
                <w:lang w:val="en-GB" w:eastAsia="en-US"/>
              </w:rPr>
            </w:pPr>
            <w:r w:rsidRPr="00E432CB">
              <w:rPr>
                <w:lang w:val="en-GB" w:eastAsia="en-US"/>
              </w:rPr>
              <w:t>If PDSCH RB num &lt;= 32, use CPE only (K_PTRS=2); else, use de-ICI (K_PTRS=2).</w:t>
            </w:r>
          </w:p>
        </w:tc>
        <w:tc>
          <w:tcPr>
            <w:tcW w:w="2320" w:type="dxa"/>
            <w:hideMark/>
          </w:tcPr>
          <w:p w14:paraId="6EA8956E" w14:textId="77777777" w:rsidR="006F647D" w:rsidRPr="00E432CB" w:rsidRDefault="006F647D">
            <w:pPr>
              <w:rPr>
                <w:rFonts w:ascii="Times New Roman" w:hAnsi="Times New Roman"/>
                <w:lang w:val="en-GB" w:eastAsia="en-US"/>
              </w:rPr>
            </w:pPr>
            <w:r w:rsidRPr="00E432CB">
              <w:rPr>
                <w:lang w:val="en-GB" w:eastAsia="en-US"/>
              </w:rPr>
              <w:t>no method to achieve 10% BLER.</w:t>
            </w:r>
          </w:p>
        </w:tc>
      </w:tr>
      <w:tr w:rsidR="006F647D" w:rsidRPr="00E432CB" w14:paraId="71A44DD4" w14:textId="77777777" w:rsidTr="006F647D">
        <w:trPr>
          <w:trHeight w:val="1200"/>
        </w:trPr>
        <w:tc>
          <w:tcPr>
            <w:tcW w:w="2000" w:type="dxa"/>
            <w:noWrap/>
            <w:hideMark/>
          </w:tcPr>
          <w:p w14:paraId="59415DFC" w14:textId="77777777" w:rsidR="006F647D" w:rsidRPr="00E432CB" w:rsidRDefault="006F647D" w:rsidP="006F647D">
            <w:pPr>
              <w:rPr>
                <w:rFonts w:ascii="Times New Roman" w:hAnsi="Times New Roman"/>
                <w:lang w:val="en-GB" w:eastAsia="en-US"/>
              </w:rPr>
            </w:pPr>
            <w:r w:rsidRPr="00E432CB">
              <w:rPr>
                <w:lang w:val="en-GB" w:eastAsia="en-US"/>
              </w:rPr>
              <w:t>480</w:t>
            </w:r>
          </w:p>
        </w:tc>
        <w:tc>
          <w:tcPr>
            <w:tcW w:w="2260" w:type="dxa"/>
            <w:noWrap/>
            <w:hideMark/>
          </w:tcPr>
          <w:p w14:paraId="3BBF79F1" w14:textId="77777777" w:rsidR="006F647D" w:rsidRPr="00E432CB" w:rsidRDefault="006F647D" w:rsidP="006F647D">
            <w:pPr>
              <w:rPr>
                <w:rFonts w:ascii="Times New Roman" w:hAnsi="Times New Roman"/>
                <w:lang w:val="en-GB" w:eastAsia="en-US"/>
              </w:rPr>
            </w:pPr>
            <w:r w:rsidRPr="00E432CB">
              <w:rPr>
                <w:lang w:val="en-GB" w:eastAsia="en-US"/>
              </w:rPr>
              <w:t>CPE only (K_PTRS=2)</w:t>
            </w:r>
          </w:p>
        </w:tc>
        <w:tc>
          <w:tcPr>
            <w:tcW w:w="2260" w:type="dxa"/>
            <w:noWrap/>
            <w:hideMark/>
          </w:tcPr>
          <w:p w14:paraId="3BB5F3E2" w14:textId="77777777" w:rsidR="006F647D" w:rsidRPr="00E432CB" w:rsidRDefault="006F647D">
            <w:pPr>
              <w:rPr>
                <w:rFonts w:ascii="Times New Roman" w:hAnsi="Times New Roman"/>
                <w:lang w:val="en-GB" w:eastAsia="en-US"/>
              </w:rPr>
            </w:pPr>
            <w:r w:rsidRPr="00E432CB">
              <w:rPr>
                <w:lang w:val="en-GB" w:eastAsia="en-US"/>
              </w:rPr>
              <w:t>CPE only (K_PTRS=2)</w:t>
            </w:r>
          </w:p>
        </w:tc>
        <w:tc>
          <w:tcPr>
            <w:tcW w:w="2320" w:type="dxa"/>
            <w:noWrap/>
            <w:hideMark/>
          </w:tcPr>
          <w:p w14:paraId="4E59FD11" w14:textId="77777777" w:rsidR="006F647D" w:rsidRPr="00E432CB" w:rsidRDefault="006F647D">
            <w:pPr>
              <w:rPr>
                <w:rFonts w:ascii="Times New Roman" w:hAnsi="Times New Roman"/>
                <w:lang w:val="en-GB" w:eastAsia="en-US"/>
              </w:rPr>
            </w:pPr>
            <w:r w:rsidRPr="00E432CB">
              <w:rPr>
                <w:lang w:val="en-GB" w:eastAsia="en-US"/>
              </w:rPr>
              <w:t>CPE only (K_PTRS=2)</w:t>
            </w:r>
          </w:p>
        </w:tc>
        <w:tc>
          <w:tcPr>
            <w:tcW w:w="2320" w:type="dxa"/>
            <w:hideMark/>
          </w:tcPr>
          <w:p w14:paraId="6D4E5874" w14:textId="77777777" w:rsidR="006F647D" w:rsidRPr="00E432CB" w:rsidRDefault="006F647D">
            <w:pPr>
              <w:rPr>
                <w:rFonts w:ascii="Times New Roman" w:hAnsi="Times New Roman"/>
                <w:lang w:val="en-GB" w:eastAsia="en-US"/>
              </w:rPr>
            </w:pPr>
            <w:r w:rsidRPr="00E432CB">
              <w:rPr>
                <w:lang w:val="en-GB" w:eastAsia="en-US"/>
              </w:rPr>
              <w:t>If PDSCH RB num &lt;= 16, use CPE only (K_PTRS=2); else, use de-ICI (K_PTRS=2).</w:t>
            </w:r>
          </w:p>
        </w:tc>
      </w:tr>
      <w:tr w:rsidR="006F647D" w:rsidRPr="00E432CB" w14:paraId="1A16D86B" w14:textId="77777777" w:rsidTr="006F647D">
        <w:trPr>
          <w:trHeight w:val="1140"/>
        </w:trPr>
        <w:tc>
          <w:tcPr>
            <w:tcW w:w="2000" w:type="dxa"/>
            <w:noWrap/>
            <w:hideMark/>
          </w:tcPr>
          <w:p w14:paraId="474AA93D" w14:textId="77777777" w:rsidR="006F647D" w:rsidRPr="00E432CB" w:rsidRDefault="006F647D" w:rsidP="006F647D">
            <w:pPr>
              <w:rPr>
                <w:rFonts w:ascii="Times New Roman" w:hAnsi="Times New Roman"/>
                <w:lang w:val="en-GB" w:eastAsia="en-US"/>
              </w:rPr>
            </w:pPr>
            <w:r w:rsidRPr="00E432CB">
              <w:rPr>
                <w:lang w:val="en-GB" w:eastAsia="en-US"/>
              </w:rPr>
              <w:t>960</w:t>
            </w:r>
          </w:p>
        </w:tc>
        <w:tc>
          <w:tcPr>
            <w:tcW w:w="2260" w:type="dxa"/>
            <w:noWrap/>
            <w:hideMark/>
          </w:tcPr>
          <w:p w14:paraId="164B604E" w14:textId="77777777" w:rsidR="006F647D" w:rsidRPr="00E432CB" w:rsidRDefault="006F647D" w:rsidP="006F647D">
            <w:pPr>
              <w:rPr>
                <w:rFonts w:ascii="Times New Roman" w:hAnsi="Times New Roman"/>
                <w:lang w:val="en-GB" w:eastAsia="en-US"/>
              </w:rPr>
            </w:pPr>
            <w:r w:rsidRPr="00E432CB">
              <w:rPr>
                <w:lang w:val="en-GB" w:eastAsia="en-US"/>
              </w:rPr>
              <w:t>CPE only (K_PTRS=2)</w:t>
            </w:r>
          </w:p>
        </w:tc>
        <w:tc>
          <w:tcPr>
            <w:tcW w:w="2260" w:type="dxa"/>
            <w:noWrap/>
            <w:hideMark/>
          </w:tcPr>
          <w:p w14:paraId="64BA4D53" w14:textId="77777777" w:rsidR="006F647D" w:rsidRPr="00E432CB" w:rsidRDefault="006F647D">
            <w:pPr>
              <w:rPr>
                <w:rFonts w:ascii="Times New Roman" w:hAnsi="Times New Roman"/>
                <w:lang w:val="en-GB" w:eastAsia="en-US"/>
              </w:rPr>
            </w:pPr>
            <w:r w:rsidRPr="00E432CB">
              <w:rPr>
                <w:lang w:val="en-GB" w:eastAsia="en-US"/>
              </w:rPr>
              <w:t>CPE only (K_PTRS=2)</w:t>
            </w:r>
          </w:p>
        </w:tc>
        <w:tc>
          <w:tcPr>
            <w:tcW w:w="2320" w:type="dxa"/>
            <w:noWrap/>
            <w:hideMark/>
          </w:tcPr>
          <w:p w14:paraId="5A3563CF" w14:textId="77777777" w:rsidR="006F647D" w:rsidRPr="00E432CB" w:rsidRDefault="006F647D">
            <w:pPr>
              <w:rPr>
                <w:rFonts w:ascii="Times New Roman" w:hAnsi="Times New Roman"/>
                <w:lang w:val="en-GB" w:eastAsia="en-US"/>
              </w:rPr>
            </w:pPr>
            <w:r w:rsidRPr="00E432CB">
              <w:rPr>
                <w:lang w:val="en-GB" w:eastAsia="en-US"/>
              </w:rPr>
              <w:t>CPE only (K_PTRS=2)</w:t>
            </w:r>
          </w:p>
        </w:tc>
        <w:tc>
          <w:tcPr>
            <w:tcW w:w="2320" w:type="dxa"/>
            <w:hideMark/>
          </w:tcPr>
          <w:p w14:paraId="4D42E34D" w14:textId="77777777" w:rsidR="006F647D" w:rsidRPr="00E432CB" w:rsidRDefault="006F647D">
            <w:pPr>
              <w:rPr>
                <w:rFonts w:ascii="Times New Roman" w:hAnsi="Times New Roman"/>
                <w:lang w:val="en-GB" w:eastAsia="en-US"/>
              </w:rPr>
            </w:pPr>
            <w:r w:rsidRPr="00E432CB">
              <w:rPr>
                <w:lang w:val="en-GB" w:eastAsia="en-US"/>
              </w:rPr>
              <w:t>If PDSCH RB num &lt;= 16, use CPE only (K_PTRS=2); else, use de-ICI (K_PTRS=2).</w:t>
            </w:r>
          </w:p>
        </w:tc>
      </w:tr>
    </w:tbl>
    <w:p w14:paraId="0A1D78A9" w14:textId="77777777" w:rsidR="006F647D" w:rsidRPr="00856AFA" w:rsidRDefault="006F647D" w:rsidP="006F647D">
      <w:pPr>
        <w:rPr>
          <w:rFonts w:cs="Times New Roman"/>
          <w:lang w:val="en-GB" w:eastAsia="en-US"/>
        </w:rPr>
      </w:pPr>
    </w:p>
    <w:p w14:paraId="6A2DA12A" w14:textId="23329F0E" w:rsidR="00584DE8" w:rsidRDefault="006F647D" w:rsidP="006F647D">
      <w:pPr>
        <w:pStyle w:val="a4"/>
        <w:rPr>
          <w:rFonts w:eastAsia="宋体" w:cs="Times New Roman"/>
          <w:lang w:eastAsia="zh-CN"/>
        </w:rPr>
      </w:pPr>
      <w:bookmarkStart w:id="6" w:name="_Ref68169523"/>
      <w:r w:rsidRPr="00C42432">
        <w:rPr>
          <w:rFonts w:cs="Times New Roman"/>
        </w:rPr>
        <w:t xml:space="preserve">Proposal </w:t>
      </w:r>
      <w:r w:rsidRPr="00C42432">
        <w:rPr>
          <w:rFonts w:cs="Times New Roman"/>
        </w:rPr>
        <w:fldChar w:fldCharType="begin"/>
      </w:r>
      <w:r w:rsidRPr="00C42432">
        <w:rPr>
          <w:rFonts w:cs="Times New Roman"/>
        </w:rPr>
        <w:instrText xml:space="preserve"> SEQ Proposal \* ARABIC </w:instrText>
      </w:r>
      <w:r w:rsidRPr="00C42432">
        <w:rPr>
          <w:rFonts w:cs="Times New Roman"/>
        </w:rPr>
        <w:fldChar w:fldCharType="separate"/>
      </w:r>
      <w:r w:rsidR="001153C6">
        <w:rPr>
          <w:rFonts w:cs="Times New Roman"/>
          <w:noProof/>
        </w:rPr>
        <w:t>1</w:t>
      </w:r>
      <w:r w:rsidRPr="00C42432">
        <w:rPr>
          <w:rFonts w:cs="Times New Roman"/>
        </w:rPr>
        <w:fldChar w:fldCharType="end"/>
      </w:r>
      <w:r w:rsidR="00DA6317" w:rsidRPr="00C42432">
        <w:rPr>
          <w:rFonts w:eastAsia="宋体" w:cs="Times New Roman"/>
          <w:lang w:eastAsia="zh-CN"/>
        </w:rPr>
        <w:t xml:space="preserve">: </w:t>
      </w:r>
      <w:r w:rsidRPr="00C42432">
        <w:rPr>
          <w:rFonts w:eastAsia="宋体" w:cs="Times New Roman"/>
          <w:lang w:eastAsia="zh-CN"/>
        </w:rPr>
        <w:t xml:space="preserve">There is no </w:t>
      </w:r>
      <w:r w:rsidR="00856AFA">
        <w:rPr>
          <w:rFonts w:eastAsia="宋体" w:cs="Times New Roman"/>
          <w:lang w:eastAsia="zh-CN"/>
        </w:rPr>
        <w:t>need</w:t>
      </w:r>
      <w:r w:rsidR="00856AFA" w:rsidRPr="00C42432">
        <w:rPr>
          <w:rFonts w:eastAsia="宋体" w:cs="Times New Roman"/>
          <w:lang w:eastAsia="zh-CN"/>
        </w:rPr>
        <w:t xml:space="preserve"> </w:t>
      </w:r>
      <w:r w:rsidRPr="00C42432">
        <w:rPr>
          <w:rFonts w:eastAsia="宋体" w:cs="Times New Roman"/>
          <w:lang w:eastAsia="zh-CN"/>
        </w:rPr>
        <w:t xml:space="preserve">to introduce </w:t>
      </w:r>
      <w:r w:rsidR="00E34C63" w:rsidRPr="00C42432">
        <w:rPr>
          <w:rFonts w:eastAsia="宋体" w:cs="Times New Roman"/>
          <w:lang w:eastAsia="zh-CN"/>
        </w:rPr>
        <w:t xml:space="preserve">higher </w:t>
      </w:r>
      <w:r w:rsidRPr="00C42432">
        <w:rPr>
          <w:rFonts w:eastAsia="宋体" w:cs="Times New Roman"/>
          <w:lang w:eastAsia="zh-CN"/>
        </w:rPr>
        <w:t xml:space="preserve">PTRS frequency density </w:t>
      </w:r>
      <w:r w:rsidR="00E34C63" w:rsidRPr="00C42432">
        <w:rPr>
          <w:rFonts w:eastAsia="宋体" w:cs="Times New Roman"/>
          <w:lang w:eastAsia="zh-CN"/>
        </w:rPr>
        <w:t>as K_PTRS =1.</w:t>
      </w:r>
      <w:bookmarkEnd w:id="6"/>
    </w:p>
    <w:p w14:paraId="1BD8FB0A" w14:textId="6E2378A9" w:rsidR="009D11F2" w:rsidRDefault="009D11F2" w:rsidP="009D11F2">
      <w:pPr>
        <w:rPr>
          <w:lang w:val="en-GB"/>
        </w:rPr>
      </w:pPr>
    </w:p>
    <w:p w14:paraId="3EBB53F8" w14:textId="4A0E4754" w:rsidR="009D11F2" w:rsidRPr="009D11F2" w:rsidRDefault="009D11F2" w:rsidP="00736821">
      <w:pPr>
        <w:pStyle w:val="a6"/>
        <w:numPr>
          <w:ilvl w:val="0"/>
          <w:numId w:val="15"/>
        </w:numPr>
        <w:spacing w:beforeLines="50" w:before="156" w:afterLines="50" w:after="156"/>
        <w:ind w:left="284" w:firstLineChars="0" w:hanging="284"/>
        <w:rPr>
          <w:rFonts w:ascii="Arial" w:hAnsi="Arial" w:cs="Arial"/>
          <w:b/>
          <w:bCs/>
          <w:szCs w:val="20"/>
        </w:rPr>
      </w:pPr>
      <w:r>
        <w:rPr>
          <w:rFonts w:ascii="Arial" w:hAnsi="Arial" w:cs="Arial"/>
          <w:b/>
          <w:bCs/>
          <w:szCs w:val="20"/>
        </w:rPr>
        <w:t>PTRS pattern: block</w:t>
      </w:r>
      <w:r w:rsidR="00FE429D">
        <w:rPr>
          <w:rFonts w:ascii="Arial" w:hAnsi="Arial" w:cs="Arial"/>
          <w:b/>
          <w:bCs/>
          <w:szCs w:val="20"/>
        </w:rPr>
        <w:t>-based</w:t>
      </w:r>
      <w:r>
        <w:rPr>
          <w:rFonts w:ascii="Arial" w:hAnsi="Arial" w:cs="Arial"/>
          <w:b/>
          <w:bCs/>
          <w:szCs w:val="20"/>
        </w:rPr>
        <w:t xml:space="preserve"> PTRS</w:t>
      </w:r>
      <w:r w:rsidR="00FE429D">
        <w:rPr>
          <w:rFonts w:ascii="Arial" w:hAnsi="Arial" w:cs="Arial"/>
          <w:b/>
          <w:bCs/>
          <w:szCs w:val="20"/>
        </w:rPr>
        <w:t xml:space="preserve"> pattern</w:t>
      </w:r>
    </w:p>
    <w:p w14:paraId="61D8D6EA" w14:textId="526BA919" w:rsidR="009D11F2" w:rsidRDefault="00FE429D" w:rsidP="009D11F2">
      <w:r>
        <w:rPr>
          <w:rFonts w:hint="eastAsia"/>
        </w:rPr>
        <w:t>I</w:t>
      </w:r>
      <w:r>
        <w:t xml:space="preserve">n the last meeting, </w:t>
      </w:r>
      <w:r>
        <w:fldChar w:fldCharType="begin"/>
      </w:r>
      <w:r>
        <w:instrText xml:space="preserve"> REF _Ref68473416 \n \h </w:instrText>
      </w:r>
      <w:r>
        <w:fldChar w:fldCharType="separate"/>
      </w:r>
      <w:r w:rsidR="001153C6">
        <w:t>[6]</w:t>
      </w:r>
      <w:r>
        <w:fldChar w:fldCharType="end"/>
      </w:r>
      <w:r>
        <w:t xml:space="preserve"> </w:t>
      </w:r>
      <w:r w:rsidR="00E432CB">
        <w:t xml:space="preserve">argued </w:t>
      </w:r>
      <w:r>
        <w:t xml:space="preserve">that the block-based PTRS pattern with cyclic sequence has better performance than de-ICI with Rel-15 PTRS pattern, while </w:t>
      </w:r>
      <w:r>
        <w:fldChar w:fldCharType="begin"/>
      </w:r>
      <w:r>
        <w:instrText xml:space="preserve"> REF _Ref68180639 \n \h </w:instrText>
      </w:r>
      <w:r>
        <w:fldChar w:fldCharType="separate"/>
      </w:r>
      <w:r w:rsidR="001153C6">
        <w:t>[3]</w:t>
      </w:r>
      <w:r>
        <w:fldChar w:fldCharType="end"/>
      </w:r>
      <w:r>
        <w:t xml:space="preserve"> </w:t>
      </w:r>
      <w:r w:rsidR="00E432CB">
        <w:t xml:space="preserve">showed </w:t>
      </w:r>
      <w:r>
        <w:t xml:space="preserve">that good BLER performance can be achieved by </w:t>
      </w:r>
      <w:r w:rsidR="00807774">
        <w:t xml:space="preserve">block-based PTRS pattern with cyclic </w:t>
      </w:r>
      <w:r>
        <w:t>constant modulu</w:t>
      </w:r>
      <w:r w:rsidR="00807774">
        <w:t xml:space="preserve">s sequence, like the ZC sequence. </w:t>
      </w:r>
      <w:r w:rsidR="00E432CB">
        <w:t xml:space="preserve">In </w:t>
      </w:r>
      <w:r w:rsidR="00807774">
        <w:t>this</w:t>
      </w:r>
      <w:r w:rsidR="00E432CB">
        <w:t xml:space="preserve"> sub-section</w:t>
      </w:r>
      <w:r w:rsidR="00807774">
        <w:t>, link-level simulations were performed to compare the performance among the following options:</w:t>
      </w:r>
    </w:p>
    <w:p w14:paraId="59AEAF0F" w14:textId="49232210" w:rsidR="00807774" w:rsidRDefault="00807774" w:rsidP="00736821">
      <w:pPr>
        <w:pStyle w:val="a6"/>
        <w:numPr>
          <w:ilvl w:val="0"/>
          <w:numId w:val="17"/>
        </w:numPr>
        <w:ind w:firstLineChars="0"/>
      </w:pPr>
      <w:r>
        <w:rPr>
          <w:rFonts w:hint="eastAsia"/>
        </w:rPr>
        <w:t>C</w:t>
      </w:r>
      <w:r>
        <w:t>PE only;</w:t>
      </w:r>
    </w:p>
    <w:p w14:paraId="5BF76923" w14:textId="63DEA69D" w:rsidR="00807774" w:rsidRDefault="00807774" w:rsidP="00736821">
      <w:pPr>
        <w:pStyle w:val="a6"/>
        <w:numPr>
          <w:ilvl w:val="0"/>
          <w:numId w:val="17"/>
        </w:numPr>
        <w:ind w:firstLineChars="0"/>
      </w:pPr>
      <w:r>
        <w:t>de-ICI with Rel-15 PTRS pattern;</w:t>
      </w:r>
    </w:p>
    <w:p w14:paraId="6FAAB6F7" w14:textId="30A5D0CA" w:rsidR="00807774" w:rsidRDefault="00807774" w:rsidP="00736821">
      <w:pPr>
        <w:pStyle w:val="a6"/>
        <w:numPr>
          <w:ilvl w:val="0"/>
          <w:numId w:val="17"/>
        </w:numPr>
        <w:ind w:firstLineChars="0"/>
      </w:pPr>
      <w:r>
        <w:rPr>
          <w:rFonts w:hint="eastAsia"/>
        </w:rPr>
        <w:t>I</w:t>
      </w:r>
      <w:r>
        <w:t>CI filter approximation with one block and same overhead as Rel-15 PTRS pattern, use Rel-15 transmitted PTRS symbols;</w:t>
      </w:r>
    </w:p>
    <w:p w14:paraId="34BF5BCB" w14:textId="2FE4EF8B" w:rsidR="00807774" w:rsidRDefault="00807774" w:rsidP="00736821">
      <w:pPr>
        <w:pStyle w:val="a6"/>
        <w:numPr>
          <w:ilvl w:val="0"/>
          <w:numId w:val="17"/>
        </w:numPr>
        <w:ind w:firstLineChars="0"/>
      </w:pPr>
      <w:r>
        <w:rPr>
          <w:rFonts w:hint="eastAsia"/>
        </w:rPr>
        <w:t>I</w:t>
      </w:r>
      <w:r>
        <w:t>CI filter approximation with one block and same overhead as Rel-15 PTRS pattern, use cyclic ZC sequence as transmitted PTRS symbols.</w:t>
      </w:r>
    </w:p>
    <w:p w14:paraId="27FA14D4" w14:textId="526F1467" w:rsidR="009D11F2" w:rsidRDefault="00BD15C7" w:rsidP="009D11F2">
      <w:r>
        <w:rPr>
          <w:rFonts w:hint="eastAsia"/>
        </w:rPr>
        <w:t>S</w:t>
      </w:r>
      <w:r>
        <w:t xml:space="preserve">imulation parameters are listed in </w:t>
      </w:r>
      <w:r>
        <w:fldChar w:fldCharType="begin"/>
      </w:r>
      <w:r>
        <w:instrText xml:space="preserve"> REF _Ref68474229 \h </w:instrText>
      </w:r>
      <w:r>
        <w:fldChar w:fldCharType="separate"/>
      </w:r>
      <w:r w:rsidR="001153C6" w:rsidRPr="00C42432">
        <w:rPr>
          <w:rFonts w:cs="Times New Roman"/>
          <w:szCs w:val="20"/>
        </w:rPr>
        <w:t xml:space="preserve">Table </w:t>
      </w:r>
      <w:r w:rsidR="001153C6">
        <w:rPr>
          <w:rFonts w:cs="Times New Roman"/>
          <w:noProof/>
          <w:szCs w:val="20"/>
        </w:rPr>
        <w:t>6</w:t>
      </w:r>
      <w:r>
        <w:fldChar w:fldCharType="end"/>
      </w:r>
      <w:r>
        <w:t>.</w:t>
      </w:r>
    </w:p>
    <w:p w14:paraId="09878226" w14:textId="14E8DC6D" w:rsidR="009D11F2" w:rsidRDefault="009D11F2" w:rsidP="009D11F2"/>
    <w:p w14:paraId="445CECFB" w14:textId="3BFC398B" w:rsidR="00A157E5" w:rsidRDefault="00A157E5" w:rsidP="009D11F2"/>
    <w:p w14:paraId="56385399" w14:textId="43CECB5E" w:rsidR="00A157E5" w:rsidRDefault="003B7543" w:rsidP="009D11F2">
      <w:r w:rsidRPr="003B7543">
        <w:rPr>
          <w:rFonts w:hint="eastAsia"/>
          <w:noProof/>
        </w:rPr>
        <w:lastRenderedPageBreak/>
        <w:drawing>
          <wp:inline distT="0" distB="0" distL="0" distR="0" wp14:anchorId="031B0C86" wp14:editId="00CFD26C">
            <wp:extent cx="5759450" cy="2884726"/>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9450" cy="2884726"/>
                    </a:xfrm>
                    <a:prstGeom prst="rect">
                      <a:avLst/>
                    </a:prstGeom>
                    <a:noFill/>
                    <a:ln>
                      <a:noFill/>
                    </a:ln>
                  </pic:spPr>
                </pic:pic>
              </a:graphicData>
            </a:graphic>
          </wp:inline>
        </w:drawing>
      </w:r>
    </w:p>
    <w:p w14:paraId="54415418" w14:textId="1EF00906" w:rsidR="003B7543" w:rsidRPr="00856AFA" w:rsidRDefault="003B7543" w:rsidP="003B7543">
      <w:pPr>
        <w:spacing w:before="120" w:after="120"/>
        <w:jc w:val="center"/>
        <w:rPr>
          <w:rFonts w:ascii="Calibri" w:hAnsi="Calibri" w:cs="Calibri"/>
        </w:rPr>
      </w:pPr>
      <w:r w:rsidRPr="0056456A">
        <w:rPr>
          <w:rFonts w:ascii="Calibri" w:hAnsi="Calibri" w:cs="Calibri"/>
          <w:sz w:val="16"/>
        </w:rPr>
        <w:t xml:space="preserve">Figure </w:t>
      </w:r>
      <w:r w:rsidRPr="00C42432">
        <w:rPr>
          <w:rFonts w:cs="Times New Roman"/>
          <w:szCs w:val="20"/>
        </w:rPr>
        <w:fldChar w:fldCharType="begin"/>
      </w:r>
      <w:r w:rsidRPr="0056456A">
        <w:rPr>
          <w:rFonts w:ascii="Calibri" w:hAnsi="Calibri" w:cs="Calibri"/>
          <w:sz w:val="16"/>
        </w:rPr>
        <w:instrText xml:space="preserve"> SEQ Figure \* ARABIC </w:instrText>
      </w:r>
      <w:r w:rsidRPr="00C42432">
        <w:rPr>
          <w:rFonts w:cs="Times New Roman"/>
          <w:szCs w:val="20"/>
        </w:rPr>
        <w:fldChar w:fldCharType="separate"/>
      </w:r>
      <w:r w:rsidR="001153C6">
        <w:rPr>
          <w:rFonts w:ascii="Calibri" w:hAnsi="Calibri" w:cs="Calibri"/>
          <w:noProof/>
          <w:sz w:val="16"/>
        </w:rPr>
        <w:t>5</w:t>
      </w:r>
      <w:r w:rsidRPr="00C42432">
        <w:rPr>
          <w:rFonts w:cs="Times New Roman"/>
          <w:szCs w:val="20"/>
        </w:rPr>
        <w:fldChar w:fldCharType="end"/>
      </w:r>
      <w:r w:rsidRPr="0056456A">
        <w:rPr>
          <w:rFonts w:ascii="Calibri" w:hAnsi="Calibri" w:cs="Calibri"/>
          <w:sz w:val="16"/>
        </w:rPr>
        <w:t xml:space="preserve"> Performance for </w:t>
      </w:r>
      <w:r>
        <w:rPr>
          <w:rFonts w:ascii="Calibri" w:hAnsi="Calibri" w:cs="Calibri"/>
          <w:sz w:val="16"/>
        </w:rPr>
        <w:t>PDSCH RB number</w:t>
      </w:r>
      <w:r w:rsidRPr="0056456A">
        <w:rPr>
          <w:rFonts w:ascii="Calibri" w:hAnsi="Calibri" w:cs="Calibri"/>
          <w:sz w:val="16"/>
        </w:rPr>
        <w:t xml:space="preserve"> of 1</w:t>
      </w:r>
      <w:r>
        <w:rPr>
          <w:rFonts w:ascii="Calibri" w:hAnsi="Calibri" w:cs="Calibri"/>
          <w:sz w:val="16"/>
        </w:rPr>
        <w:t xml:space="preserve">28 </w:t>
      </w:r>
      <w:r w:rsidRPr="0056456A">
        <w:rPr>
          <w:rFonts w:ascii="Calibri" w:hAnsi="Calibri" w:cs="Calibri"/>
          <w:sz w:val="16"/>
        </w:rPr>
        <w:t xml:space="preserve">and MCS of </w:t>
      </w:r>
      <w:r>
        <w:rPr>
          <w:rFonts w:ascii="Calibri" w:hAnsi="Calibri" w:cs="Calibri"/>
          <w:sz w:val="16"/>
        </w:rPr>
        <w:t>22</w:t>
      </w:r>
    </w:p>
    <w:p w14:paraId="6F5CC012" w14:textId="599EB15E" w:rsidR="003B7543" w:rsidRDefault="003B7543" w:rsidP="009D11F2">
      <w:r w:rsidRPr="003B7543">
        <w:rPr>
          <w:rFonts w:hint="eastAsia"/>
          <w:noProof/>
        </w:rPr>
        <w:drawing>
          <wp:inline distT="0" distB="0" distL="0" distR="0" wp14:anchorId="46B18881" wp14:editId="23701719">
            <wp:extent cx="5759450" cy="288472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9450" cy="2884726"/>
                    </a:xfrm>
                    <a:prstGeom prst="rect">
                      <a:avLst/>
                    </a:prstGeom>
                    <a:noFill/>
                    <a:ln>
                      <a:noFill/>
                    </a:ln>
                  </pic:spPr>
                </pic:pic>
              </a:graphicData>
            </a:graphic>
          </wp:inline>
        </w:drawing>
      </w:r>
    </w:p>
    <w:p w14:paraId="19EAD14B" w14:textId="7C26AB67" w:rsidR="003B7543" w:rsidRPr="00856AFA" w:rsidRDefault="003B7543" w:rsidP="003B7543">
      <w:pPr>
        <w:spacing w:before="120" w:after="120"/>
        <w:jc w:val="center"/>
        <w:rPr>
          <w:rFonts w:ascii="Calibri" w:hAnsi="Calibri" w:cs="Calibri"/>
        </w:rPr>
      </w:pPr>
      <w:r w:rsidRPr="0056456A">
        <w:rPr>
          <w:rFonts w:ascii="Calibri" w:hAnsi="Calibri" w:cs="Calibri"/>
          <w:sz w:val="16"/>
        </w:rPr>
        <w:t xml:space="preserve">Figure </w:t>
      </w:r>
      <w:r w:rsidRPr="00C42432">
        <w:rPr>
          <w:rFonts w:cs="Times New Roman"/>
          <w:szCs w:val="20"/>
        </w:rPr>
        <w:fldChar w:fldCharType="begin"/>
      </w:r>
      <w:r w:rsidRPr="0056456A">
        <w:rPr>
          <w:rFonts w:ascii="Calibri" w:hAnsi="Calibri" w:cs="Calibri"/>
          <w:sz w:val="16"/>
        </w:rPr>
        <w:instrText xml:space="preserve"> SEQ Figure \* ARABIC </w:instrText>
      </w:r>
      <w:r w:rsidRPr="00C42432">
        <w:rPr>
          <w:rFonts w:cs="Times New Roman"/>
          <w:szCs w:val="20"/>
        </w:rPr>
        <w:fldChar w:fldCharType="separate"/>
      </w:r>
      <w:r w:rsidR="001153C6">
        <w:rPr>
          <w:rFonts w:ascii="Calibri" w:hAnsi="Calibri" w:cs="Calibri"/>
          <w:noProof/>
          <w:sz w:val="16"/>
        </w:rPr>
        <w:t>6</w:t>
      </w:r>
      <w:r w:rsidRPr="00C42432">
        <w:rPr>
          <w:rFonts w:cs="Times New Roman"/>
          <w:szCs w:val="20"/>
        </w:rPr>
        <w:fldChar w:fldCharType="end"/>
      </w:r>
      <w:r w:rsidRPr="0056456A">
        <w:rPr>
          <w:rFonts w:ascii="Calibri" w:hAnsi="Calibri" w:cs="Calibri"/>
          <w:sz w:val="16"/>
        </w:rPr>
        <w:t xml:space="preserve"> Performance for </w:t>
      </w:r>
      <w:r>
        <w:rPr>
          <w:rFonts w:ascii="Calibri" w:hAnsi="Calibri" w:cs="Calibri"/>
          <w:sz w:val="16"/>
        </w:rPr>
        <w:t>PDSCH RB number</w:t>
      </w:r>
      <w:r w:rsidRPr="0056456A">
        <w:rPr>
          <w:rFonts w:ascii="Calibri" w:hAnsi="Calibri" w:cs="Calibri"/>
          <w:sz w:val="16"/>
        </w:rPr>
        <w:t xml:space="preserve"> of </w:t>
      </w:r>
      <w:r>
        <w:rPr>
          <w:rFonts w:ascii="Calibri" w:hAnsi="Calibri" w:cs="Calibri"/>
          <w:sz w:val="16"/>
        </w:rPr>
        <w:t xml:space="preserve">256 </w:t>
      </w:r>
      <w:r w:rsidRPr="0056456A">
        <w:rPr>
          <w:rFonts w:ascii="Calibri" w:hAnsi="Calibri" w:cs="Calibri"/>
          <w:sz w:val="16"/>
        </w:rPr>
        <w:t xml:space="preserve">and MCS of </w:t>
      </w:r>
      <w:r>
        <w:rPr>
          <w:rFonts w:ascii="Calibri" w:hAnsi="Calibri" w:cs="Calibri"/>
          <w:sz w:val="16"/>
        </w:rPr>
        <w:t>22</w:t>
      </w:r>
    </w:p>
    <w:p w14:paraId="380756FD" w14:textId="5FA68E4A" w:rsidR="003B7543" w:rsidRDefault="003B7543" w:rsidP="009D11F2">
      <w:r w:rsidRPr="003B7543">
        <w:rPr>
          <w:rFonts w:hint="eastAsia"/>
          <w:noProof/>
        </w:rPr>
        <w:lastRenderedPageBreak/>
        <w:drawing>
          <wp:inline distT="0" distB="0" distL="0" distR="0" wp14:anchorId="5A8298AF" wp14:editId="36D5D243">
            <wp:extent cx="5759450" cy="2884726"/>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9450" cy="2884726"/>
                    </a:xfrm>
                    <a:prstGeom prst="rect">
                      <a:avLst/>
                    </a:prstGeom>
                    <a:noFill/>
                    <a:ln>
                      <a:noFill/>
                    </a:ln>
                  </pic:spPr>
                </pic:pic>
              </a:graphicData>
            </a:graphic>
          </wp:inline>
        </w:drawing>
      </w:r>
    </w:p>
    <w:p w14:paraId="1B8634E0" w14:textId="21E9D442" w:rsidR="003B7543" w:rsidRPr="00856AFA" w:rsidRDefault="003B7543" w:rsidP="003B7543">
      <w:pPr>
        <w:spacing w:before="120" w:after="120"/>
        <w:jc w:val="center"/>
        <w:rPr>
          <w:rFonts w:ascii="Calibri" w:hAnsi="Calibri" w:cs="Calibri"/>
        </w:rPr>
      </w:pPr>
      <w:r w:rsidRPr="0056456A">
        <w:rPr>
          <w:rFonts w:ascii="Calibri" w:hAnsi="Calibri" w:cs="Calibri"/>
          <w:sz w:val="16"/>
        </w:rPr>
        <w:t xml:space="preserve">Figure </w:t>
      </w:r>
      <w:r w:rsidRPr="00C42432">
        <w:rPr>
          <w:rFonts w:cs="Times New Roman"/>
          <w:szCs w:val="20"/>
        </w:rPr>
        <w:fldChar w:fldCharType="begin"/>
      </w:r>
      <w:r w:rsidRPr="0056456A">
        <w:rPr>
          <w:rFonts w:ascii="Calibri" w:hAnsi="Calibri" w:cs="Calibri"/>
          <w:sz w:val="16"/>
        </w:rPr>
        <w:instrText xml:space="preserve"> SEQ Figure \* ARABIC </w:instrText>
      </w:r>
      <w:r w:rsidRPr="00C42432">
        <w:rPr>
          <w:rFonts w:cs="Times New Roman"/>
          <w:szCs w:val="20"/>
        </w:rPr>
        <w:fldChar w:fldCharType="separate"/>
      </w:r>
      <w:r w:rsidR="001153C6">
        <w:rPr>
          <w:rFonts w:ascii="Calibri" w:hAnsi="Calibri" w:cs="Calibri"/>
          <w:noProof/>
          <w:sz w:val="16"/>
        </w:rPr>
        <w:t>7</w:t>
      </w:r>
      <w:r w:rsidRPr="00C42432">
        <w:rPr>
          <w:rFonts w:cs="Times New Roman"/>
          <w:szCs w:val="20"/>
        </w:rPr>
        <w:fldChar w:fldCharType="end"/>
      </w:r>
      <w:r w:rsidRPr="0056456A">
        <w:rPr>
          <w:rFonts w:ascii="Calibri" w:hAnsi="Calibri" w:cs="Calibri"/>
          <w:sz w:val="16"/>
        </w:rPr>
        <w:t xml:space="preserve"> Performance for </w:t>
      </w:r>
      <w:r>
        <w:rPr>
          <w:rFonts w:ascii="Calibri" w:hAnsi="Calibri" w:cs="Calibri"/>
          <w:sz w:val="16"/>
        </w:rPr>
        <w:t>PDSCH RB number</w:t>
      </w:r>
      <w:r w:rsidRPr="0056456A">
        <w:rPr>
          <w:rFonts w:ascii="Calibri" w:hAnsi="Calibri" w:cs="Calibri"/>
          <w:sz w:val="16"/>
        </w:rPr>
        <w:t xml:space="preserve"> of </w:t>
      </w:r>
      <w:r>
        <w:rPr>
          <w:rFonts w:ascii="Calibri" w:hAnsi="Calibri" w:cs="Calibri"/>
          <w:sz w:val="16"/>
        </w:rPr>
        <w:t xml:space="preserve">128 </w:t>
      </w:r>
      <w:r w:rsidRPr="0056456A">
        <w:rPr>
          <w:rFonts w:ascii="Calibri" w:hAnsi="Calibri" w:cs="Calibri"/>
          <w:sz w:val="16"/>
        </w:rPr>
        <w:t xml:space="preserve">and MCS of </w:t>
      </w:r>
      <w:r>
        <w:rPr>
          <w:rFonts w:ascii="Calibri" w:hAnsi="Calibri" w:cs="Calibri"/>
          <w:sz w:val="16"/>
        </w:rPr>
        <w:t>26</w:t>
      </w:r>
    </w:p>
    <w:p w14:paraId="13AD8B38" w14:textId="5583C3A9" w:rsidR="003B7543" w:rsidRDefault="003B7543" w:rsidP="009D11F2">
      <w:r w:rsidRPr="003B7543">
        <w:rPr>
          <w:noProof/>
        </w:rPr>
        <w:drawing>
          <wp:inline distT="0" distB="0" distL="0" distR="0" wp14:anchorId="75B1B56C" wp14:editId="3AFFF028">
            <wp:extent cx="5759450" cy="2884726"/>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2884726"/>
                    </a:xfrm>
                    <a:prstGeom prst="rect">
                      <a:avLst/>
                    </a:prstGeom>
                    <a:noFill/>
                    <a:ln>
                      <a:noFill/>
                    </a:ln>
                  </pic:spPr>
                </pic:pic>
              </a:graphicData>
            </a:graphic>
          </wp:inline>
        </w:drawing>
      </w:r>
    </w:p>
    <w:p w14:paraId="05B449E4" w14:textId="7B75E347" w:rsidR="003B7543" w:rsidRPr="00856AFA" w:rsidRDefault="003B7543" w:rsidP="003B7543">
      <w:pPr>
        <w:spacing w:before="120" w:after="120"/>
        <w:jc w:val="center"/>
        <w:rPr>
          <w:rFonts w:ascii="Calibri" w:hAnsi="Calibri" w:cs="Calibri"/>
        </w:rPr>
      </w:pPr>
      <w:r w:rsidRPr="0056456A">
        <w:rPr>
          <w:rFonts w:ascii="Calibri" w:hAnsi="Calibri" w:cs="Calibri"/>
          <w:sz w:val="16"/>
        </w:rPr>
        <w:t xml:space="preserve">Figure </w:t>
      </w:r>
      <w:r w:rsidRPr="00C42432">
        <w:rPr>
          <w:rFonts w:cs="Times New Roman"/>
          <w:szCs w:val="20"/>
        </w:rPr>
        <w:fldChar w:fldCharType="begin"/>
      </w:r>
      <w:r w:rsidRPr="0056456A">
        <w:rPr>
          <w:rFonts w:ascii="Calibri" w:hAnsi="Calibri" w:cs="Calibri"/>
          <w:sz w:val="16"/>
        </w:rPr>
        <w:instrText xml:space="preserve"> SEQ Figure \* ARABIC </w:instrText>
      </w:r>
      <w:r w:rsidRPr="00C42432">
        <w:rPr>
          <w:rFonts w:cs="Times New Roman"/>
          <w:szCs w:val="20"/>
        </w:rPr>
        <w:fldChar w:fldCharType="separate"/>
      </w:r>
      <w:r w:rsidR="001153C6">
        <w:rPr>
          <w:rFonts w:ascii="Calibri" w:hAnsi="Calibri" w:cs="Calibri"/>
          <w:noProof/>
          <w:sz w:val="16"/>
        </w:rPr>
        <w:t>8</w:t>
      </w:r>
      <w:r w:rsidRPr="00C42432">
        <w:rPr>
          <w:rFonts w:cs="Times New Roman"/>
          <w:szCs w:val="20"/>
        </w:rPr>
        <w:fldChar w:fldCharType="end"/>
      </w:r>
      <w:r w:rsidRPr="0056456A">
        <w:rPr>
          <w:rFonts w:ascii="Calibri" w:hAnsi="Calibri" w:cs="Calibri"/>
          <w:sz w:val="16"/>
        </w:rPr>
        <w:t xml:space="preserve"> Performance for </w:t>
      </w:r>
      <w:r>
        <w:rPr>
          <w:rFonts w:ascii="Calibri" w:hAnsi="Calibri" w:cs="Calibri"/>
          <w:sz w:val="16"/>
        </w:rPr>
        <w:t>PDSCH RB number</w:t>
      </w:r>
      <w:r w:rsidRPr="0056456A">
        <w:rPr>
          <w:rFonts w:ascii="Calibri" w:hAnsi="Calibri" w:cs="Calibri"/>
          <w:sz w:val="16"/>
        </w:rPr>
        <w:t xml:space="preserve"> of </w:t>
      </w:r>
      <w:r>
        <w:rPr>
          <w:rFonts w:ascii="Calibri" w:hAnsi="Calibri" w:cs="Calibri"/>
          <w:sz w:val="16"/>
        </w:rPr>
        <w:t xml:space="preserve">256 </w:t>
      </w:r>
      <w:r w:rsidRPr="0056456A">
        <w:rPr>
          <w:rFonts w:ascii="Calibri" w:hAnsi="Calibri" w:cs="Calibri"/>
          <w:sz w:val="16"/>
        </w:rPr>
        <w:t xml:space="preserve">and MCS of </w:t>
      </w:r>
      <w:r>
        <w:rPr>
          <w:rFonts w:ascii="Calibri" w:hAnsi="Calibri" w:cs="Calibri"/>
          <w:sz w:val="16"/>
        </w:rPr>
        <w:t>26</w:t>
      </w:r>
    </w:p>
    <w:p w14:paraId="18A78B1D" w14:textId="77777777" w:rsidR="003B7543" w:rsidRPr="009D11F2" w:rsidRDefault="003B7543" w:rsidP="003B7543">
      <w:pPr>
        <w:spacing w:before="120" w:after="120"/>
        <w:rPr>
          <w:rFonts w:cs="Times New Roman"/>
        </w:rPr>
      </w:pPr>
      <w:r w:rsidRPr="009D11F2">
        <w:rPr>
          <w:rFonts w:cs="Times New Roman"/>
        </w:rPr>
        <w:t>From the simulation results above, we have the observation below.</w:t>
      </w:r>
    </w:p>
    <w:p w14:paraId="390C90F4" w14:textId="15EE5627" w:rsidR="003B7543" w:rsidRPr="003B7543" w:rsidRDefault="003B7543" w:rsidP="003B7543">
      <w:pPr>
        <w:pStyle w:val="a4"/>
        <w:rPr>
          <w:rFonts w:cs="Times New Roman"/>
        </w:rPr>
      </w:pPr>
      <w:bookmarkStart w:id="7" w:name="_Ref68475169"/>
      <w:r w:rsidRPr="004E109A">
        <w:rPr>
          <w:rFonts w:cs="Times New Roman"/>
        </w:rPr>
        <w:t xml:space="preserve">Observation </w:t>
      </w:r>
      <w:r w:rsidRPr="004E109A">
        <w:rPr>
          <w:rFonts w:cs="Times New Roman"/>
        </w:rPr>
        <w:fldChar w:fldCharType="begin"/>
      </w:r>
      <w:r w:rsidRPr="00856AFA">
        <w:rPr>
          <w:rFonts w:cs="Times New Roman"/>
        </w:rPr>
        <w:instrText xml:space="preserve"> SEQ Observation \* ARABIC </w:instrText>
      </w:r>
      <w:r w:rsidRPr="004E109A">
        <w:rPr>
          <w:rFonts w:cs="Times New Roman"/>
        </w:rPr>
        <w:fldChar w:fldCharType="separate"/>
      </w:r>
      <w:r w:rsidR="001153C6">
        <w:rPr>
          <w:rFonts w:cs="Times New Roman"/>
          <w:noProof/>
        </w:rPr>
        <w:t>2</w:t>
      </w:r>
      <w:r w:rsidRPr="004E109A">
        <w:rPr>
          <w:rFonts w:cs="Times New Roman"/>
        </w:rPr>
        <w:fldChar w:fldCharType="end"/>
      </w:r>
      <w:r w:rsidRPr="004E109A">
        <w:rPr>
          <w:rFonts w:cs="Times New Roman"/>
        </w:rPr>
        <w:t>:</w:t>
      </w:r>
      <w:r>
        <w:rPr>
          <w:rFonts w:cs="Times New Roman"/>
        </w:rPr>
        <w:t xml:space="preserve"> </w:t>
      </w:r>
      <w:r w:rsidRPr="003B7543">
        <w:rPr>
          <w:rFonts w:cs="Times New Roman"/>
        </w:rPr>
        <w:t>With current simulation parameters, the performance of de-ICI with Rel-15 PTRS pattern outperforms the performance of block-based PTRS pattern with cyclic ZC sequence.</w:t>
      </w:r>
      <w:bookmarkEnd w:id="7"/>
    </w:p>
    <w:p w14:paraId="79EC617F" w14:textId="79DF8F81" w:rsidR="003B7543" w:rsidRDefault="003B7543" w:rsidP="003B7543">
      <w:pPr>
        <w:pStyle w:val="a4"/>
        <w:rPr>
          <w:rFonts w:eastAsia="宋体" w:cs="Times New Roman"/>
          <w:lang w:eastAsia="zh-CN"/>
        </w:rPr>
      </w:pPr>
      <w:bookmarkStart w:id="8" w:name="_Ref68475173"/>
      <w:r w:rsidRPr="00C42432">
        <w:rPr>
          <w:rFonts w:cs="Times New Roman"/>
        </w:rPr>
        <w:t xml:space="preserve">Proposal </w:t>
      </w:r>
      <w:r w:rsidRPr="00C42432">
        <w:rPr>
          <w:rFonts w:cs="Times New Roman"/>
        </w:rPr>
        <w:fldChar w:fldCharType="begin"/>
      </w:r>
      <w:r w:rsidRPr="00C42432">
        <w:rPr>
          <w:rFonts w:cs="Times New Roman"/>
        </w:rPr>
        <w:instrText xml:space="preserve"> SEQ Proposal \* ARABIC </w:instrText>
      </w:r>
      <w:r w:rsidRPr="00C42432">
        <w:rPr>
          <w:rFonts w:cs="Times New Roman"/>
        </w:rPr>
        <w:fldChar w:fldCharType="separate"/>
      </w:r>
      <w:r w:rsidR="001153C6">
        <w:rPr>
          <w:rFonts w:cs="Times New Roman"/>
          <w:noProof/>
        </w:rPr>
        <w:t>2</w:t>
      </w:r>
      <w:r w:rsidRPr="00C42432">
        <w:rPr>
          <w:rFonts w:cs="Times New Roman"/>
        </w:rPr>
        <w:fldChar w:fldCharType="end"/>
      </w:r>
      <w:r w:rsidRPr="00C42432">
        <w:rPr>
          <w:rFonts w:eastAsia="宋体" w:cs="Times New Roman"/>
          <w:lang w:eastAsia="zh-CN"/>
        </w:rPr>
        <w:t xml:space="preserve">: </w:t>
      </w:r>
      <w:r w:rsidR="00E432CB">
        <w:rPr>
          <w:rFonts w:eastAsia="宋体" w:cs="Times New Roman"/>
          <w:lang w:eastAsia="zh-CN"/>
        </w:rPr>
        <w:t>Do not support</w:t>
      </w:r>
      <w:r w:rsidR="00832D8C">
        <w:rPr>
          <w:rFonts w:eastAsia="宋体" w:cs="Times New Roman"/>
          <w:lang w:eastAsia="zh-CN"/>
        </w:rPr>
        <w:t xml:space="preserve"> </w:t>
      </w:r>
      <w:r w:rsidRPr="003B7543">
        <w:rPr>
          <w:rFonts w:cs="Times New Roman"/>
        </w:rPr>
        <w:t>block-based PTRS pattern with cyclic ZC sequence</w:t>
      </w:r>
      <w:r w:rsidRPr="00C42432">
        <w:rPr>
          <w:rFonts w:eastAsia="宋体" w:cs="Times New Roman"/>
          <w:lang w:eastAsia="zh-CN"/>
        </w:rPr>
        <w:t>.</w:t>
      </w:r>
      <w:bookmarkEnd w:id="8"/>
    </w:p>
    <w:p w14:paraId="2F55330D" w14:textId="77777777" w:rsidR="009D11F2" w:rsidRPr="009D11F2" w:rsidRDefault="009D11F2" w:rsidP="009D11F2">
      <w:pPr>
        <w:rPr>
          <w:lang w:val="en-GB"/>
        </w:rPr>
      </w:pPr>
    </w:p>
    <w:p w14:paraId="5BB876CF" w14:textId="775F47EA" w:rsidR="001526A4" w:rsidRPr="002F2D14" w:rsidRDefault="001526A4" w:rsidP="001526A4">
      <w:pPr>
        <w:pStyle w:val="3"/>
        <w:spacing w:before="120" w:after="120"/>
        <w:rPr>
          <w:sz w:val="24"/>
          <w:szCs w:val="24"/>
        </w:rPr>
      </w:pPr>
      <w:r>
        <w:rPr>
          <w:sz w:val="24"/>
          <w:szCs w:val="24"/>
        </w:rPr>
        <w:t>2</w:t>
      </w:r>
      <w:r w:rsidRPr="00A93EC8">
        <w:rPr>
          <w:rFonts w:hint="eastAsia"/>
          <w:sz w:val="24"/>
          <w:szCs w:val="24"/>
        </w:rPr>
        <w:t>.1.</w:t>
      </w:r>
      <w:r w:rsidR="009D11F2">
        <w:rPr>
          <w:sz w:val="24"/>
          <w:szCs w:val="24"/>
        </w:rPr>
        <w:t>2</w:t>
      </w:r>
      <w:r w:rsidRPr="00A93EC8">
        <w:rPr>
          <w:rFonts w:hint="eastAsia"/>
          <w:sz w:val="24"/>
          <w:szCs w:val="24"/>
        </w:rPr>
        <w:t xml:space="preserve"> </w:t>
      </w:r>
      <w:r w:rsidRPr="001526A4">
        <w:rPr>
          <w:sz w:val="24"/>
          <w:szCs w:val="24"/>
        </w:rPr>
        <w:t>DFT-s-OFDM</w:t>
      </w:r>
    </w:p>
    <w:p w14:paraId="69C118FA" w14:textId="31FC351D" w:rsidR="002D5B00" w:rsidRPr="00C42432" w:rsidRDefault="00B9545E" w:rsidP="0037046E">
      <w:pPr>
        <w:spacing w:before="120" w:after="120"/>
        <w:rPr>
          <w:rFonts w:cs="Times New Roman"/>
        </w:rPr>
      </w:pPr>
      <w:r w:rsidRPr="00C42432">
        <w:rPr>
          <w:rFonts w:cs="Times New Roman"/>
        </w:rPr>
        <w:t xml:space="preserve">For DFT-s-OFDM, </w:t>
      </w:r>
      <w:r w:rsidR="002D5B00" w:rsidRPr="00C42432">
        <w:rPr>
          <w:rFonts w:cs="Times New Roman"/>
        </w:rPr>
        <w:t xml:space="preserve">it was </w:t>
      </w:r>
      <w:r w:rsidR="00856AFA">
        <w:rPr>
          <w:rFonts w:cs="Times New Roman"/>
        </w:rPr>
        <w:t>proposed to consider</w:t>
      </w:r>
      <w:r w:rsidR="00856AFA" w:rsidRPr="00C42432">
        <w:rPr>
          <w:rFonts w:cs="Times New Roman"/>
        </w:rPr>
        <w:t xml:space="preserve"> </w:t>
      </w:r>
      <w:r w:rsidR="003B4C05" w:rsidRPr="00C42432">
        <w:rPr>
          <w:rFonts w:cs="Times New Roman"/>
        </w:rPr>
        <w:t>the PTRS pattern with more PTRS groups within one DFT-s-OFDM symbol when a large number of PRBs is scheduled</w:t>
      </w:r>
      <w:r w:rsidR="002D5B00" w:rsidRPr="00C42432">
        <w:rPr>
          <w:rFonts w:cs="Times New Roman"/>
        </w:rPr>
        <w:t xml:space="preserve"> </w:t>
      </w:r>
      <w:r w:rsidR="002D5B00" w:rsidRPr="00C42432">
        <w:rPr>
          <w:rFonts w:cs="Times New Roman"/>
        </w:rPr>
        <w:fldChar w:fldCharType="begin"/>
      </w:r>
      <w:r w:rsidR="002D5B00" w:rsidRPr="00C42432">
        <w:rPr>
          <w:rFonts w:cs="Times New Roman"/>
        </w:rPr>
        <w:instrText xml:space="preserve"> REF _Ref68180639 \n \h </w:instrText>
      </w:r>
      <w:r w:rsidR="004E109A">
        <w:rPr>
          <w:rFonts w:cs="Times New Roman"/>
        </w:rPr>
        <w:instrText xml:space="preserve"> \* MERGEFORMAT </w:instrText>
      </w:r>
      <w:r w:rsidR="002D5B00" w:rsidRPr="00C42432">
        <w:rPr>
          <w:rFonts w:cs="Times New Roman"/>
        </w:rPr>
      </w:r>
      <w:r w:rsidR="002D5B00" w:rsidRPr="00C42432">
        <w:rPr>
          <w:rFonts w:cs="Times New Roman"/>
        </w:rPr>
        <w:fldChar w:fldCharType="separate"/>
      </w:r>
      <w:r w:rsidR="001153C6">
        <w:rPr>
          <w:rFonts w:cs="Times New Roman"/>
        </w:rPr>
        <w:t>[3]</w:t>
      </w:r>
      <w:r w:rsidR="002D5B00" w:rsidRPr="00C42432">
        <w:rPr>
          <w:rFonts w:cs="Times New Roman"/>
        </w:rPr>
        <w:fldChar w:fldCharType="end"/>
      </w:r>
      <w:r w:rsidR="003B4C05" w:rsidRPr="00C42432">
        <w:rPr>
          <w:rFonts w:cs="Times New Roman"/>
        </w:rPr>
        <w:t xml:space="preserve">. </w:t>
      </w:r>
    </w:p>
    <w:p w14:paraId="43EF7655" w14:textId="1F422549" w:rsidR="000931D1" w:rsidRPr="00C42432" w:rsidRDefault="00997DF2" w:rsidP="0037046E">
      <w:pPr>
        <w:spacing w:before="120" w:after="120"/>
        <w:rPr>
          <w:rFonts w:cs="Times New Roman"/>
        </w:rPr>
      </w:pPr>
      <w:r w:rsidRPr="00C42432">
        <w:rPr>
          <w:rFonts w:cs="Times New Roman"/>
        </w:rPr>
        <w:t>As</w:t>
      </w:r>
      <w:r w:rsidR="003B4C05" w:rsidRPr="00C42432">
        <w:rPr>
          <w:rFonts w:cs="Times New Roman"/>
        </w:rPr>
        <w:t xml:space="preserve"> the length of one DFT-s-OFDM symbol</w:t>
      </w:r>
      <w:r w:rsidRPr="00C42432">
        <w:rPr>
          <w:rFonts w:cs="Times New Roman"/>
        </w:rPr>
        <w:t xml:space="preserve"> for SCS</w:t>
      </w:r>
      <w:r w:rsidR="002D5B00" w:rsidRPr="00C42432">
        <w:rPr>
          <w:rFonts w:cs="Times New Roman"/>
        </w:rPr>
        <w:t xml:space="preserve"> of </w:t>
      </w:r>
      <w:r w:rsidRPr="00C42432">
        <w:rPr>
          <w:rFonts w:cs="Times New Roman"/>
        </w:rPr>
        <w:t>120 kHz is 4 times and 8 times as that for SCS</w:t>
      </w:r>
      <w:r w:rsidR="002D5B00" w:rsidRPr="00C42432">
        <w:rPr>
          <w:rFonts w:cs="Times New Roman"/>
        </w:rPr>
        <w:t xml:space="preserve"> of </w:t>
      </w:r>
      <w:r w:rsidRPr="00C42432">
        <w:rPr>
          <w:rFonts w:cs="Times New Roman"/>
        </w:rPr>
        <w:t xml:space="preserve">480kHz </w:t>
      </w:r>
      <w:r w:rsidRPr="00C42432">
        <w:rPr>
          <w:rFonts w:cs="Times New Roman"/>
        </w:rPr>
        <w:lastRenderedPageBreak/>
        <w:t>and SCS</w:t>
      </w:r>
      <w:r w:rsidR="002D5B00" w:rsidRPr="00C42432">
        <w:rPr>
          <w:rFonts w:cs="Times New Roman"/>
        </w:rPr>
        <w:t xml:space="preserve"> of </w:t>
      </w:r>
      <w:r w:rsidRPr="00C42432">
        <w:rPr>
          <w:rFonts w:cs="Times New Roman"/>
        </w:rPr>
        <w:t>960kHz, this topic should focus on SCS-120kHz, high code</w:t>
      </w:r>
      <w:r w:rsidR="00856AFA">
        <w:rPr>
          <w:rFonts w:cs="Times New Roman"/>
        </w:rPr>
        <w:t xml:space="preserve"> </w:t>
      </w:r>
      <w:r w:rsidRPr="00C42432">
        <w:rPr>
          <w:rFonts w:cs="Times New Roman"/>
        </w:rPr>
        <w:t>rate transmission and large number of PRB allocation.</w:t>
      </w:r>
    </w:p>
    <w:p w14:paraId="42B0F523" w14:textId="1A1B2257" w:rsidR="00A40A9C" w:rsidRPr="00C42432" w:rsidRDefault="00997DF2" w:rsidP="001761FA">
      <w:pPr>
        <w:spacing w:before="120" w:after="120"/>
        <w:rPr>
          <w:rFonts w:cs="Times New Roman"/>
        </w:rPr>
      </w:pPr>
      <w:r w:rsidRPr="00C42432">
        <w:rPr>
          <w:rFonts w:cs="Times New Roman"/>
        </w:rPr>
        <w:t xml:space="preserve">The following CN (chunk number, </w:t>
      </w:r>
      <m:oMath>
        <m:sSubSup>
          <m:sSubSupPr>
            <m:ctrlPr>
              <w:rPr>
                <w:rFonts w:ascii="Cambria Math" w:hAnsi="Cambria Math" w:cs="Times New Roman"/>
              </w:rPr>
            </m:ctrlPr>
          </m:sSubSupPr>
          <m:e>
            <m:r>
              <w:rPr>
                <w:rFonts w:ascii="Cambria Math" w:hAnsi="Cambria Math" w:cs="Times New Roman"/>
              </w:rPr>
              <m:t>N</m:t>
            </m:r>
          </m:e>
          <m:sub>
            <m:r>
              <m:rPr>
                <m:sty m:val="p"/>
              </m:rPr>
              <w:rPr>
                <w:rFonts w:ascii="Cambria Math" w:hAnsi="Cambria Math" w:cs="Times New Roman"/>
              </w:rPr>
              <m:t>group</m:t>
            </m:r>
          </m:sub>
          <m:sup>
            <m:r>
              <m:rPr>
                <m:sty m:val="p"/>
              </m:rPr>
              <w:rPr>
                <w:rFonts w:ascii="Cambria Math" w:hAnsi="Cambria Math" w:cs="Times New Roman"/>
              </w:rPr>
              <m:t>PT-RS</m:t>
            </m:r>
          </m:sup>
        </m:sSubSup>
      </m:oMath>
      <w:r w:rsidRPr="00C42432">
        <w:rPr>
          <w:rFonts w:cs="Times New Roman"/>
        </w:rPr>
        <w:t xml:space="preserve">) and CS (chunk size, </w:t>
      </w:r>
      <m:oMath>
        <m:sSubSup>
          <m:sSubSupPr>
            <m:ctrlPr>
              <w:rPr>
                <w:rFonts w:ascii="Cambria Math" w:hAnsi="Cambria Math" w:cs="Times New Roman"/>
              </w:rPr>
            </m:ctrlPr>
          </m:sSubSupPr>
          <m:e>
            <m:r>
              <w:rPr>
                <w:rFonts w:ascii="Cambria Math" w:hAnsi="Cambria Math" w:cs="Times New Roman"/>
              </w:rPr>
              <m:t>N</m:t>
            </m:r>
          </m:e>
          <m:sub>
            <m:r>
              <m:rPr>
                <m:sty m:val="p"/>
              </m:rPr>
              <w:rPr>
                <w:rFonts w:ascii="Cambria Math" w:hAnsi="Cambria Math" w:cs="Times New Roman"/>
              </w:rPr>
              <m:t>sample</m:t>
            </m:r>
          </m:sub>
          <m:sup>
            <m:r>
              <m:rPr>
                <m:sty m:val="p"/>
              </m:rPr>
              <w:rPr>
                <w:rFonts w:ascii="Cambria Math" w:hAnsi="Cambria Math" w:cs="Times New Roman"/>
              </w:rPr>
              <m:t>group</m:t>
            </m:r>
          </m:sup>
        </m:sSubSup>
      </m:oMath>
      <w:r w:rsidRPr="00C42432">
        <w:rPr>
          <w:rFonts w:cs="Times New Roman"/>
        </w:rPr>
        <w:t xml:space="preserve">) </w:t>
      </w:r>
      <w:r w:rsidR="00A40A9C" w:rsidRPr="00C42432">
        <w:rPr>
          <w:rFonts w:cs="Times New Roman"/>
        </w:rPr>
        <w:t xml:space="preserve">combinations </w:t>
      </w:r>
      <w:r w:rsidRPr="00C42432">
        <w:rPr>
          <w:rFonts w:cs="Times New Roman"/>
        </w:rPr>
        <w:t xml:space="preserve">are </w:t>
      </w:r>
      <w:r w:rsidR="00497D3A" w:rsidRPr="00C42432">
        <w:rPr>
          <w:rFonts w:cs="Times New Roman"/>
        </w:rPr>
        <w:t>evaluated</w:t>
      </w:r>
      <w:r w:rsidRPr="00C42432">
        <w:rPr>
          <w:rFonts w:cs="Times New Roman"/>
        </w:rPr>
        <w:t>, where (CN, CS) = (8, 4) is the legacy configuration with largest chunk number</w:t>
      </w:r>
      <w:r w:rsidR="00856AFA">
        <w:rPr>
          <w:rFonts w:cs="Times New Roman"/>
        </w:rPr>
        <w:t xml:space="preserve"> as the baseline for comparison</w:t>
      </w:r>
      <w:r w:rsidR="001761FA" w:rsidRPr="00C42432">
        <w:rPr>
          <w:rFonts w:cs="Times New Roman"/>
        </w:rPr>
        <w:t xml:space="preserve">: </w:t>
      </w:r>
    </w:p>
    <w:p w14:paraId="1B3FA782" w14:textId="7409DAAC" w:rsidR="00505079" w:rsidRPr="00C42432" w:rsidRDefault="00505079" w:rsidP="00736821">
      <w:pPr>
        <w:pStyle w:val="a6"/>
        <w:numPr>
          <w:ilvl w:val="0"/>
          <w:numId w:val="7"/>
        </w:numPr>
        <w:spacing w:before="120" w:after="120"/>
        <w:ind w:firstLineChars="0"/>
        <w:rPr>
          <w:rFonts w:cs="Times New Roman"/>
        </w:rPr>
      </w:pPr>
      <w:r w:rsidRPr="00C42432">
        <w:rPr>
          <w:rFonts w:cs="Times New Roman"/>
        </w:rPr>
        <w:t xml:space="preserve">(CN, CS) = </w:t>
      </w:r>
      <w:r w:rsidR="00A40A9C" w:rsidRPr="00C42432">
        <w:rPr>
          <w:rFonts w:cs="Times New Roman"/>
        </w:rPr>
        <w:t>(</w:t>
      </w:r>
      <w:r w:rsidR="001761FA" w:rsidRPr="00C42432">
        <w:rPr>
          <w:rFonts w:cs="Times New Roman"/>
        </w:rPr>
        <w:t>8</w:t>
      </w:r>
      <w:r w:rsidR="00A40A9C" w:rsidRPr="00C42432">
        <w:rPr>
          <w:rFonts w:cs="Times New Roman"/>
        </w:rPr>
        <w:t>,</w:t>
      </w:r>
      <w:r w:rsidR="001761FA" w:rsidRPr="00C42432">
        <w:rPr>
          <w:rFonts w:cs="Times New Roman"/>
        </w:rPr>
        <w:t xml:space="preserve"> 4</w:t>
      </w:r>
      <w:r w:rsidR="00A40A9C" w:rsidRPr="00C42432">
        <w:rPr>
          <w:rFonts w:cs="Times New Roman"/>
        </w:rPr>
        <w:t>)</w:t>
      </w:r>
      <w:r w:rsidRPr="00C42432">
        <w:rPr>
          <w:rFonts w:cs="Times New Roman"/>
        </w:rPr>
        <w:t>;</w:t>
      </w:r>
    </w:p>
    <w:p w14:paraId="3BD98B04" w14:textId="77777777" w:rsidR="00505079" w:rsidRPr="00C42432" w:rsidRDefault="00505079" w:rsidP="00736821">
      <w:pPr>
        <w:pStyle w:val="a6"/>
        <w:numPr>
          <w:ilvl w:val="0"/>
          <w:numId w:val="7"/>
        </w:numPr>
        <w:spacing w:before="120" w:after="120"/>
        <w:ind w:firstLineChars="0"/>
        <w:rPr>
          <w:rFonts w:cs="Times New Roman"/>
        </w:rPr>
      </w:pPr>
      <w:r w:rsidRPr="00C42432">
        <w:rPr>
          <w:rFonts w:cs="Times New Roman"/>
        </w:rPr>
        <w:t xml:space="preserve">(CN, CS) = </w:t>
      </w:r>
      <w:r w:rsidR="00A40A9C" w:rsidRPr="00C42432">
        <w:rPr>
          <w:rFonts w:cs="Times New Roman"/>
        </w:rPr>
        <w:t>(</w:t>
      </w:r>
      <w:r w:rsidR="001761FA" w:rsidRPr="00C42432">
        <w:rPr>
          <w:rFonts w:cs="Times New Roman"/>
        </w:rPr>
        <w:t>12</w:t>
      </w:r>
      <w:r w:rsidR="00A40A9C" w:rsidRPr="00C42432">
        <w:rPr>
          <w:rFonts w:cs="Times New Roman"/>
        </w:rPr>
        <w:t>,</w:t>
      </w:r>
      <w:r w:rsidR="001761FA" w:rsidRPr="00C42432">
        <w:rPr>
          <w:rFonts w:cs="Times New Roman"/>
        </w:rPr>
        <w:t xml:space="preserve"> 2</w:t>
      </w:r>
      <w:r w:rsidR="00A40A9C" w:rsidRPr="00C42432">
        <w:rPr>
          <w:rFonts w:cs="Times New Roman"/>
        </w:rPr>
        <w:t>)</w:t>
      </w:r>
      <w:r w:rsidRPr="00C42432">
        <w:rPr>
          <w:rFonts w:cs="Times New Roman"/>
        </w:rPr>
        <w:t>;</w:t>
      </w:r>
    </w:p>
    <w:p w14:paraId="0963E7BB" w14:textId="77777777" w:rsidR="00505079" w:rsidRPr="00C42432" w:rsidRDefault="00505079" w:rsidP="00736821">
      <w:pPr>
        <w:pStyle w:val="a6"/>
        <w:numPr>
          <w:ilvl w:val="0"/>
          <w:numId w:val="7"/>
        </w:numPr>
        <w:spacing w:before="120" w:after="120"/>
        <w:ind w:firstLineChars="0"/>
        <w:rPr>
          <w:rFonts w:cs="Times New Roman"/>
        </w:rPr>
      </w:pPr>
      <w:r w:rsidRPr="00C42432">
        <w:rPr>
          <w:rFonts w:cs="Times New Roman"/>
        </w:rPr>
        <w:t xml:space="preserve">(CN, CS) = </w:t>
      </w:r>
      <w:r w:rsidR="00A40A9C" w:rsidRPr="00C42432">
        <w:rPr>
          <w:rFonts w:cs="Times New Roman"/>
        </w:rPr>
        <w:t>(</w:t>
      </w:r>
      <w:r w:rsidR="001761FA" w:rsidRPr="00C42432">
        <w:rPr>
          <w:rFonts w:cs="Times New Roman"/>
        </w:rPr>
        <w:t>16</w:t>
      </w:r>
      <w:r w:rsidR="00A40A9C" w:rsidRPr="00C42432">
        <w:rPr>
          <w:rFonts w:cs="Times New Roman"/>
        </w:rPr>
        <w:t>,</w:t>
      </w:r>
      <w:r w:rsidR="001761FA" w:rsidRPr="00C42432">
        <w:rPr>
          <w:rFonts w:cs="Times New Roman"/>
        </w:rPr>
        <w:t xml:space="preserve"> 2</w:t>
      </w:r>
      <w:r w:rsidR="00A40A9C" w:rsidRPr="00C42432">
        <w:rPr>
          <w:rFonts w:cs="Times New Roman"/>
        </w:rPr>
        <w:t>)</w:t>
      </w:r>
      <w:r w:rsidRPr="00C42432">
        <w:rPr>
          <w:rFonts w:cs="Times New Roman"/>
        </w:rPr>
        <w:t>;</w:t>
      </w:r>
    </w:p>
    <w:p w14:paraId="3A6C0340" w14:textId="77777777" w:rsidR="00505079" w:rsidRPr="00C42432" w:rsidRDefault="00505079" w:rsidP="00736821">
      <w:pPr>
        <w:pStyle w:val="a6"/>
        <w:numPr>
          <w:ilvl w:val="0"/>
          <w:numId w:val="7"/>
        </w:numPr>
        <w:spacing w:before="120" w:after="120"/>
        <w:ind w:firstLineChars="0"/>
        <w:rPr>
          <w:rFonts w:cs="Times New Roman"/>
        </w:rPr>
      </w:pPr>
      <w:r w:rsidRPr="00C42432">
        <w:rPr>
          <w:rFonts w:cs="Times New Roman"/>
        </w:rPr>
        <w:t xml:space="preserve">(CN, CS) = </w:t>
      </w:r>
      <w:r w:rsidR="00A40A9C" w:rsidRPr="00C42432">
        <w:rPr>
          <w:rFonts w:cs="Times New Roman"/>
        </w:rPr>
        <w:t>(</w:t>
      </w:r>
      <w:r w:rsidR="001761FA" w:rsidRPr="00C42432">
        <w:rPr>
          <w:rFonts w:cs="Times New Roman"/>
        </w:rPr>
        <w:t>12</w:t>
      </w:r>
      <w:r w:rsidR="00A40A9C" w:rsidRPr="00C42432">
        <w:rPr>
          <w:rFonts w:cs="Times New Roman"/>
        </w:rPr>
        <w:t>,</w:t>
      </w:r>
      <w:r w:rsidR="001761FA" w:rsidRPr="00C42432">
        <w:rPr>
          <w:rFonts w:cs="Times New Roman"/>
        </w:rPr>
        <w:t xml:space="preserve"> 4</w:t>
      </w:r>
      <w:r w:rsidR="00A40A9C" w:rsidRPr="00C42432">
        <w:rPr>
          <w:rFonts w:cs="Times New Roman"/>
        </w:rPr>
        <w:t>)</w:t>
      </w:r>
      <w:r w:rsidRPr="00C42432">
        <w:rPr>
          <w:rFonts w:cs="Times New Roman"/>
        </w:rPr>
        <w:t>;</w:t>
      </w:r>
    </w:p>
    <w:p w14:paraId="54333D4D" w14:textId="0850B2F5" w:rsidR="00505079" w:rsidRPr="00C42432" w:rsidRDefault="00505079" w:rsidP="00736821">
      <w:pPr>
        <w:pStyle w:val="a6"/>
        <w:numPr>
          <w:ilvl w:val="0"/>
          <w:numId w:val="7"/>
        </w:numPr>
        <w:spacing w:before="120" w:after="120"/>
        <w:ind w:firstLineChars="0"/>
        <w:rPr>
          <w:rFonts w:cs="Times New Roman"/>
        </w:rPr>
      </w:pPr>
      <w:r w:rsidRPr="00C42432">
        <w:rPr>
          <w:rFonts w:cs="Times New Roman"/>
        </w:rPr>
        <w:t xml:space="preserve">(CN, CS) = </w:t>
      </w:r>
      <w:r w:rsidR="00A40A9C" w:rsidRPr="00C42432">
        <w:rPr>
          <w:rFonts w:cs="Times New Roman"/>
        </w:rPr>
        <w:t>(</w:t>
      </w:r>
      <w:r w:rsidR="001761FA" w:rsidRPr="00C42432">
        <w:rPr>
          <w:rFonts w:cs="Times New Roman"/>
        </w:rPr>
        <w:t>16</w:t>
      </w:r>
      <w:r w:rsidR="00A40A9C" w:rsidRPr="00C42432">
        <w:rPr>
          <w:rFonts w:cs="Times New Roman"/>
        </w:rPr>
        <w:t>,</w:t>
      </w:r>
      <w:r w:rsidR="001761FA" w:rsidRPr="00C42432">
        <w:rPr>
          <w:rFonts w:cs="Times New Roman"/>
        </w:rPr>
        <w:t xml:space="preserve"> 4</w:t>
      </w:r>
      <w:r w:rsidR="00A40A9C" w:rsidRPr="00C42432">
        <w:rPr>
          <w:rFonts w:cs="Times New Roman"/>
        </w:rPr>
        <w:t>)</w:t>
      </w:r>
      <w:r w:rsidRPr="00C42432">
        <w:rPr>
          <w:rFonts w:cs="Times New Roman"/>
        </w:rPr>
        <w:t>;</w:t>
      </w:r>
    </w:p>
    <w:p w14:paraId="23971734" w14:textId="259AF9BC" w:rsidR="00997DF2" w:rsidRPr="00C42432" w:rsidRDefault="00505079" w:rsidP="00736821">
      <w:pPr>
        <w:pStyle w:val="a6"/>
        <w:numPr>
          <w:ilvl w:val="0"/>
          <w:numId w:val="7"/>
        </w:numPr>
        <w:spacing w:before="120" w:after="120"/>
        <w:ind w:firstLineChars="0"/>
        <w:rPr>
          <w:rFonts w:cs="Times New Roman"/>
        </w:rPr>
      </w:pPr>
      <w:r w:rsidRPr="00C42432">
        <w:rPr>
          <w:rFonts w:cs="Times New Roman"/>
        </w:rPr>
        <w:t xml:space="preserve">(CN, CS) = </w:t>
      </w:r>
      <w:r w:rsidR="00A40A9C" w:rsidRPr="00C42432">
        <w:rPr>
          <w:rFonts w:cs="Times New Roman"/>
        </w:rPr>
        <w:t>(</w:t>
      </w:r>
      <w:r w:rsidR="001761FA" w:rsidRPr="00C42432">
        <w:rPr>
          <w:rFonts w:cs="Times New Roman"/>
        </w:rPr>
        <w:t>8</w:t>
      </w:r>
      <w:r w:rsidR="00A40A9C" w:rsidRPr="00C42432">
        <w:rPr>
          <w:rFonts w:cs="Times New Roman"/>
        </w:rPr>
        <w:t>,</w:t>
      </w:r>
      <w:r w:rsidR="001761FA" w:rsidRPr="00C42432">
        <w:rPr>
          <w:rFonts w:cs="Times New Roman"/>
        </w:rPr>
        <w:t xml:space="preserve"> 8</w:t>
      </w:r>
      <w:r w:rsidR="00A40A9C" w:rsidRPr="00C42432">
        <w:rPr>
          <w:rFonts w:cs="Times New Roman"/>
        </w:rPr>
        <w:t>)</w:t>
      </w:r>
      <w:r w:rsidR="001761FA" w:rsidRPr="00C42432">
        <w:rPr>
          <w:rFonts w:cs="Times New Roman"/>
        </w:rPr>
        <w:t>.</w:t>
      </w:r>
    </w:p>
    <w:p w14:paraId="317A2A27" w14:textId="4D46C41B" w:rsidR="00EB69B7" w:rsidRPr="00C42432" w:rsidRDefault="00505079" w:rsidP="00C42432">
      <w:pPr>
        <w:spacing w:before="120" w:after="120"/>
        <w:jc w:val="left"/>
        <w:rPr>
          <w:rFonts w:cs="Times New Roman"/>
          <w:szCs w:val="20"/>
        </w:rPr>
      </w:pPr>
      <w:r w:rsidRPr="00C42432">
        <w:rPr>
          <w:rFonts w:cs="Times New Roman"/>
        </w:rPr>
        <w:t>T</w:t>
      </w:r>
      <w:r w:rsidRPr="00C42432">
        <w:rPr>
          <w:rFonts w:cs="Times New Roman"/>
          <w:szCs w:val="20"/>
        </w:rPr>
        <w:t>he simulation parameters are listed in</w:t>
      </w:r>
      <w:r w:rsidR="000B5112" w:rsidRPr="00C42432">
        <w:rPr>
          <w:rFonts w:cs="Times New Roman"/>
          <w:szCs w:val="20"/>
        </w:rPr>
        <w:t xml:space="preserve"> </w:t>
      </w:r>
      <w:r w:rsidR="000B5112" w:rsidRPr="00C42432">
        <w:rPr>
          <w:rFonts w:cs="Times New Roman"/>
          <w:szCs w:val="20"/>
        </w:rPr>
        <w:fldChar w:fldCharType="begin"/>
      </w:r>
      <w:r w:rsidR="000B5112" w:rsidRPr="00C42432">
        <w:rPr>
          <w:rFonts w:cs="Times New Roman"/>
          <w:szCs w:val="20"/>
        </w:rPr>
        <w:instrText xml:space="preserve"> REF _Ref68179238 \h </w:instrText>
      </w:r>
      <w:r w:rsidR="004E109A">
        <w:rPr>
          <w:rFonts w:cs="Times New Roman"/>
          <w:szCs w:val="20"/>
        </w:rPr>
        <w:instrText xml:space="preserve"> \* MERGEFORMAT </w:instrText>
      </w:r>
      <w:r w:rsidR="000B5112" w:rsidRPr="00C42432">
        <w:rPr>
          <w:rFonts w:cs="Times New Roman"/>
          <w:szCs w:val="20"/>
        </w:rPr>
      </w:r>
      <w:r w:rsidR="000B5112" w:rsidRPr="00C42432">
        <w:rPr>
          <w:rFonts w:cs="Times New Roman"/>
          <w:szCs w:val="20"/>
        </w:rPr>
        <w:fldChar w:fldCharType="separate"/>
      </w:r>
      <w:r w:rsidR="001153C6" w:rsidRPr="001153C6">
        <w:rPr>
          <w:rFonts w:cs="Times New Roman"/>
        </w:rPr>
        <w:t xml:space="preserve">Table </w:t>
      </w:r>
      <w:r w:rsidR="001153C6" w:rsidRPr="001153C6">
        <w:rPr>
          <w:rFonts w:cs="Times New Roman"/>
          <w:noProof/>
        </w:rPr>
        <w:t>7</w:t>
      </w:r>
      <w:r w:rsidR="000B5112" w:rsidRPr="00C42432">
        <w:rPr>
          <w:rFonts w:cs="Times New Roman"/>
          <w:szCs w:val="20"/>
        </w:rPr>
        <w:fldChar w:fldCharType="end"/>
      </w:r>
      <w:r w:rsidRPr="00C42432">
        <w:rPr>
          <w:rFonts w:cs="Times New Roman"/>
          <w:szCs w:val="20"/>
        </w:rPr>
        <w:t xml:space="preserve"> </w:t>
      </w:r>
      <w:r w:rsidRPr="00C42432">
        <w:rPr>
          <w:rFonts w:cs="Times New Roman"/>
        </w:rPr>
        <w:t xml:space="preserve">of </w:t>
      </w:r>
      <w:r w:rsidRPr="00C42432">
        <w:rPr>
          <w:rFonts w:cs="Times New Roman"/>
          <w:szCs w:val="20"/>
        </w:rPr>
        <w:t>Appendix.</w:t>
      </w:r>
    </w:p>
    <w:p w14:paraId="5506D2EC" w14:textId="4293A47C" w:rsidR="00997DF2" w:rsidRPr="00C42432" w:rsidRDefault="00997DF2" w:rsidP="0037046E">
      <w:pPr>
        <w:spacing w:before="120" w:after="120"/>
        <w:rPr>
          <w:rFonts w:cs="Times New Roman"/>
        </w:rPr>
      </w:pPr>
      <w:r w:rsidRPr="00C42432">
        <w:rPr>
          <w:rFonts w:cs="Times New Roman"/>
          <w:noProof/>
        </w:rPr>
        <w:drawing>
          <wp:inline distT="0" distB="0" distL="0" distR="0" wp14:anchorId="3CD28100" wp14:editId="7004C0DB">
            <wp:extent cx="2664663" cy="1998498"/>
            <wp:effectExtent l="0" t="0" r="0" b="0"/>
            <wp:docPr id="2" name="图片 1">
              <a:extLst xmlns:a="http://schemas.openxmlformats.org/drawingml/2006/main">
                <a:ext uri="{FF2B5EF4-FFF2-40B4-BE49-F238E27FC236}">
                  <a16:creationId xmlns:a16="http://schemas.microsoft.com/office/drawing/2014/main" id="{BB6BE8F5-4F93-442E-8683-0D73A63A8D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BB6BE8F5-4F93-442E-8683-0D73A63A8D10}"/>
                        </a:ext>
                      </a:extLst>
                    </pic:cNvPr>
                    <pic:cNvPicPr>
                      <a:picLocks noChangeAspect="1"/>
                    </pic:cNvPicPr>
                  </pic:nvPicPr>
                  <pic:blipFill>
                    <a:blip r:embed="rId16"/>
                    <a:stretch>
                      <a:fillRect/>
                    </a:stretch>
                  </pic:blipFill>
                  <pic:spPr>
                    <a:xfrm>
                      <a:off x="0" y="0"/>
                      <a:ext cx="2671142" cy="2003357"/>
                    </a:xfrm>
                    <a:prstGeom prst="rect">
                      <a:avLst/>
                    </a:prstGeom>
                  </pic:spPr>
                </pic:pic>
              </a:graphicData>
            </a:graphic>
          </wp:inline>
        </w:drawing>
      </w:r>
      <w:r w:rsidRPr="00C42432">
        <w:rPr>
          <w:rFonts w:cs="Times New Roman"/>
          <w:noProof/>
        </w:rPr>
        <w:drawing>
          <wp:inline distT="0" distB="0" distL="0" distR="0" wp14:anchorId="3519F360" wp14:editId="61EED18F">
            <wp:extent cx="2687102" cy="2015327"/>
            <wp:effectExtent l="0" t="0" r="0" b="0"/>
            <wp:docPr id="3" name="图片 3">
              <a:extLst xmlns:a="http://schemas.openxmlformats.org/drawingml/2006/main">
                <a:ext uri="{FF2B5EF4-FFF2-40B4-BE49-F238E27FC236}">
                  <a16:creationId xmlns:a16="http://schemas.microsoft.com/office/drawing/2014/main" id="{193AAAB0-1720-43FA-A37F-83297ABB6E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93AAAB0-1720-43FA-A37F-83297ABB6E77}"/>
                        </a:ext>
                      </a:extLst>
                    </pic:cNvPr>
                    <pic:cNvPicPr>
                      <a:picLocks noChangeAspect="1"/>
                    </pic:cNvPicPr>
                  </pic:nvPicPr>
                  <pic:blipFill>
                    <a:blip r:embed="rId17"/>
                    <a:stretch>
                      <a:fillRect/>
                    </a:stretch>
                  </pic:blipFill>
                  <pic:spPr>
                    <a:xfrm>
                      <a:off x="0" y="0"/>
                      <a:ext cx="2713073" cy="2034806"/>
                    </a:xfrm>
                    <a:prstGeom prst="rect">
                      <a:avLst/>
                    </a:prstGeom>
                  </pic:spPr>
                </pic:pic>
              </a:graphicData>
            </a:graphic>
          </wp:inline>
        </w:drawing>
      </w:r>
    </w:p>
    <w:p w14:paraId="61345D1E" w14:textId="400ABEFB" w:rsidR="001908E9" w:rsidRPr="00C42432" w:rsidRDefault="001908E9" w:rsidP="001D52EC">
      <w:pPr>
        <w:pStyle w:val="a4"/>
        <w:ind w:firstLineChars="300" w:firstLine="480"/>
        <w:rPr>
          <w:rFonts w:cs="Times New Roman"/>
          <w:b w:val="0"/>
          <w:sz w:val="16"/>
        </w:rPr>
      </w:pPr>
      <w:r w:rsidRPr="00C42432">
        <w:rPr>
          <w:rFonts w:cs="Times New Roman"/>
          <w:b w:val="0"/>
          <w:sz w:val="16"/>
        </w:rPr>
        <w:t xml:space="preserve">Figure </w:t>
      </w:r>
      <w:r w:rsidRPr="00C42432">
        <w:rPr>
          <w:rFonts w:cs="Times New Roman"/>
          <w:b w:val="0"/>
          <w:sz w:val="16"/>
        </w:rPr>
        <w:fldChar w:fldCharType="begin"/>
      </w:r>
      <w:r w:rsidRPr="00C42432">
        <w:rPr>
          <w:rFonts w:cs="Times New Roman"/>
          <w:b w:val="0"/>
          <w:sz w:val="16"/>
        </w:rPr>
        <w:instrText xml:space="preserve"> SEQ Figure \* ARABIC </w:instrText>
      </w:r>
      <w:r w:rsidRPr="00C42432">
        <w:rPr>
          <w:rFonts w:cs="Times New Roman"/>
          <w:b w:val="0"/>
          <w:sz w:val="16"/>
        </w:rPr>
        <w:fldChar w:fldCharType="separate"/>
      </w:r>
      <w:r w:rsidR="001153C6">
        <w:rPr>
          <w:rFonts w:cs="Times New Roman"/>
          <w:b w:val="0"/>
          <w:noProof/>
          <w:sz w:val="16"/>
        </w:rPr>
        <w:t>9</w:t>
      </w:r>
      <w:r w:rsidRPr="00C42432">
        <w:rPr>
          <w:rFonts w:cs="Times New Roman"/>
          <w:b w:val="0"/>
          <w:sz w:val="16"/>
        </w:rPr>
        <w:fldChar w:fldCharType="end"/>
      </w:r>
      <w:r w:rsidRPr="00C42432">
        <w:rPr>
          <w:rFonts w:cs="Times New Roman"/>
          <w:b w:val="0"/>
          <w:sz w:val="16"/>
        </w:rPr>
        <w:t xml:space="preserve"> Performance for </w:t>
      </w:r>
      <w:r w:rsidRPr="00C42432">
        <w:rPr>
          <w:rFonts w:cs="Times New Roman"/>
          <w:b w:val="0"/>
          <w:sz w:val="16"/>
          <w:lang w:val="en-US"/>
        </w:rPr>
        <w:t>DS of 10ns</w:t>
      </w:r>
      <w:r w:rsidR="00941214" w:rsidRPr="00C42432">
        <w:rPr>
          <w:rFonts w:cs="Times New Roman"/>
          <w:b w:val="0"/>
          <w:sz w:val="16"/>
          <w:lang w:val="en-US"/>
        </w:rPr>
        <w:t xml:space="preserve"> and MCS</w:t>
      </w:r>
      <w:r w:rsidR="006E5A92" w:rsidRPr="00C42432">
        <w:rPr>
          <w:rFonts w:cs="Times New Roman"/>
          <w:b w:val="0"/>
          <w:sz w:val="16"/>
          <w:lang w:val="en-US"/>
        </w:rPr>
        <w:t xml:space="preserve"> of </w:t>
      </w:r>
      <w:r w:rsidR="00941214" w:rsidRPr="00C42432">
        <w:rPr>
          <w:rFonts w:cs="Times New Roman"/>
          <w:b w:val="0"/>
          <w:sz w:val="16"/>
          <w:lang w:val="en-US"/>
        </w:rPr>
        <w:t>7</w:t>
      </w:r>
      <w:r w:rsidRPr="00C42432">
        <w:rPr>
          <w:rFonts w:cs="Times New Roman"/>
          <w:b w:val="0"/>
          <w:sz w:val="16"/>
          <w:lang w:val="en-US"/>
        </w:rPr>
        <w:t xml:space="preserve">  </w:t>
      </w:r>
      <w:r w:rsidR="001D52EC" w:rsidRPr="00C42432">
        <w:rPr>
          <w:rFonts w:cs="Times New Roman"/>
          <w:b w:val="0"/>
          <w:sz w:val="16"/>
          <w:lang w:val="en-US"/>
        </w:rPr>
        <w:t xml:space="preserve">            </w:t>
      </w:r>
      <w:r w:rsidRPr="00C42432">
        <w:rPr>
          <w:rFonts w:cs="Times New Roman"/>
          <w:b w:val="0"/>
          <w:sz w:val="16"/>
          <w:lang w:val="en-US"/>
        </w:rPr>
        <w:t xml:space="preserve"> </w:t>
      </w:r>
      <w:r w:rsidRPr="00C42432">
        <w:rPr>
          <w:rFonts w:cs="Times New Roman"/>
          <w:b w:val="0"/>
          <w:sz w:val="16"/>
        </w:rPr>
        <w:t xml:space="preserve">Figure </w:t>
      </w:r>
      <w:r w:rsidRPr="00C42432">
        <w:rPr>
          <w:rFonts w:cs="Times New Roman"/>
          <w:b w:val="0"/>
          <w:sz w:val="16"/>
        </w:rPr>
        <w:fldChar w:fldCharType="begin"/>
      </w:r>
      <w:r w:rsidRPr="00C42432">
        <w:rPr>
          <w:rFonts w:cs="Times New Roman"/>
          <w:b w:val="0"/>
          <w:sz w:val="16"/>
        </w:rPr>
        <w:instrText xml:space="preserve"> SEQ Figure \* ARABIC </w:instrText>
      </w:r>
      <w:r w:rsidRPr="00C42432">
        <w:rPr>
          <w:rFonts w:cs="Times New Roman"/>
          <w:b w:val="0"/>
          <w:sz w:val="16"/>
        </w:rPr>
        <w:fldChar w:fldCharType="separate"/>
      </w:r>
      <w:r w:rsidR="001153C6">
        <w:rPr>
          <w:rFonts w:cs="Times New Roman"/>
          <w:b w:val="0"/>
          <w:noProof/>
          <w:sz w:val="16"/>
        </w:rPr>
        <w:t>10</w:t>
      </w:r>
      <w:r w:rsidRPr="00C42432">
        <w:rPr>
          <w:rFonts w:cs="Times New Roman"/>
          <w:b w:val="0"/>
          <w:sz w:val="16"/>
        </w:rPr>
        <w:fldChar w:fldCharType="end"/>
      </w:r>
      <w:r w:rsidRPr="00C42432">
        <w:rPr>
          <w:rFonts w:cs="Times New Roman"/>
          <w:b w:val="0"/>
          <w:sz w:val="16"/>
        </w:rPr>
        <w:t xml:space="preserve"> Performance for </w:t>
      </w:r>
      <w:r w:rsidRPr="00C42432">
        <w:rPr>
          <w:rFonts w:cs="Times New Roman"/>
          <w:b w:val="0"/>
          <w:sz w:val="16"/>
          <w:lang w:val="en-US"/>
        </w:rPr>
        <w:t>DS of 10 ns</w:t>
      </w:r>
      <w:r w:rsidR="00941214" w:rsidRPr="00C42432">
        <w:rPr>
          <w:rFonts w:cs="Times New Roman"/>
          <w:b w:val="0"/>
          <w:sz w:val="16"/>
          <w:lang w:val="en-US"/>
        </w:rPr>
        <w:t xml:space="preserve"> and MCS</w:t>
      </w:r>
      <w:r w:rsidR="006E5A92" w:rsidRPr="00C42432">
        <w:rPr>
          <w:rFonts w:cs="Times New Roman"/>
          <w:b w:val="0"/>
          <w:sz w:val="16"/>
          <w:lang w:val="en-US"/>
        </w:rPr>
        <w:t xml:space="preserve"> of </w:t>
      </w:r>
      <w:r w:rsidR="00941214" w:rsidRPr="00C42432">
        <w:rPr>
          <w:rFonts w:cs="Times New Roman"/>
          <w:b w:val="0"/>
          <w:sz w:val="16"/>
          <w:lang w:val="en-US"/>
        </w:rPr>
        <w:t>16</w:t>
      </w:r>
    </w:p>
    <w:p w14:paraId="522C36D5" w14:textId="621B96C7" w:rsidR="003B4C05" w:rsidRPr="00C42432" w:rsidRDefault="00997DF2" w:rsidP="0037046E">
      <w:pPr>
        <w:spacing w:before="120" w:after="120"/>
        <w:rPr>
          <w:rFonts w:cs="Times New Roman"/>
        </w:rPr>
      </w:pPr>
      <w:r w:rsidRPr="00C42432">
        <w:rPr>
          <w:rFonts w:cs="Times New Roman"/>
          <w:noProof/>
        </w:rPr>
        <w:drawing>
          <wp:inline distT="0" distB="0" distL="0" distR="0" wp14:anchorId="10418EA1" wp14:editId="2AE6897F">
            <wp:extent cx="2653443" cy="1990082"/>
            <wp:effectExtent l="0" t="0" r="0" b="0"/>
            <wp:docPr id="11" name="图片 2">
              <a:extLst xmlns:a="http://schemas.openxmlformats.org/drawingml/2006/main">
                <a:ext uri="{FF2B5EF4-FFF2-40B4-BE49-F238E27FC236}">
                  <a16:creationId xmlns:a16="http://schemas.microsoft.com/office/drawing/2014/main" id="{46BA3C08-80E7-4B4A-B841-DF7BF74828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6BA3C08-80E7-4B4A-B841-DF7BF748288B}"/>
                        </a:ext>
                      </a:extLst>
                    </pic:cNvPr>
                    <pic:cNvPicPr>
                      <a:picLocks noChangeAspect="1"/>
                    </pic:cNvPicPr>
                  </pic:nvPicPr>
                  <pic:blipFill>
                    <a:blip r:embed="rId18"/>
                    <a:stretch>
                      <a:fillRect/>
                    </a:stretch>
                  </pic:blipFill>
                  <pic:spPr>
                    <a:xfrm>
                      <a:off x="0" y="0"/>
                      <a:ext cx="2670606" cy="2002954"/>
                    </a:xfrm>
                    <a:prstGeom prst="rect">
                      <a:avLst/>
                    </a:prstGeom>
                  </pic:spPr>
                </pic:pic>
              </a:graphicData>
            </a:graphic>
          </wp:inline>
        </w:drawing>
      </w:r>
      <w:r w:rsidRPr="00C42432">
        <w:rPr>
          <w:rFonts w:cs="Times New Roman"/>
          <w:noProof/>
        </w:rPr>
        <w:drawing>
          <wp:inline distT="0" distB="0" distL="0" distR="0" wp14:anchorId="28EE4C44" wp14:editId="418EBE74">
            <wp:extent cx="2682956" cy="2012217"/>
            <wp:effectExtent l="0" t="0" r="0" b="0"/>
            <wp:docPr id="12" name="图片 5">
              <a:extLst xmlns:a="http://schemas.openxmlformats.org/drawingml/2006/main">
                <a:ext uri="{FF2B5EF4-FFF2-40B4-BE49-F238E27FC236}">
                  <a16:creationId xmlns:a16="http://schemas.microsoft.com/office/drawing/2014/main" id="{DB427B7E-EA53-45C2-AA25-704F0B0B4A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DB427B7E-EA53-45C2-AA25-704F0B0B4A2B}"/>
                        </a:ext>
                      </a:extLst>
                    </pic:cNvPr>
                    <pic:cNvPicPr>
                      <a:picLocks noChangeAspect="1"/>
                    </pic:cNvPicPr>
                  </pic:nvPicPr>
                  <pic:blipFill>
                    <a:blip r:embed="rId19"/>
                    <a:stretch>
                      <a:fillRect/>
                    </a:stretch>
                  </pic:blipFill>
                  <pic:spPr>
                    <a:xfrm>
                      <a:off x="0" y="0"/>
                      <a:ext cx="2710278" cy="2032708"/>
                    </a:xfrm>
                    <a:prstGeom prst="rect">
                      <a:avLst/>
                    </a:prstGeom>
                  </pic:spPr>
                </pic:pic>
              </a:graphicData>
            </a:graphic>
          </wp:inline>
        </w:drawing>
      </w:r>
    </w:p>
    <w:p w14:paraId="22863DBA" w14:textId="524617BB" w:rsidR="00941214" w:rsidRPr="00C42432" w:rsidRDefault="00941214" w:rsidP="001D52EC">
      <w:pPr>
        <w:pStyle w:val="a4"/>
        <w:ind w:firstLineChars="300" w:firstLine="480"/>
        <w:rPr>
          <w:rFonts w:cs="Times New Roman"/>
          <w:b w:val="0"/>
          <w:sz w:val="16"/>
        </w:rPr>
      </w:pPr>
      <w:r w:rsidRPr="00C42432">
        <w:rPr>
          <w:rFonts w:cs="Times New Roman"/>
          <w:b w:val="0"/>
          <w:sz w:val="16"/>
        </w:rPr>
        <w:t xml:space="preserve">Figure </w:t>
      </w:r>
      <w:r w:rsidRPr="00C42432">
        <w:rPr>
          <w:rFonts w:cs="Times New Roman"/>
          <w:b w:val="0"/>
          <w:sz w:val="16"/>
        </w:rPr>
        <w:fldChar w:fldCharType="begin"/>
      </w:r>
      <w:r w:rsidRPr="00C42432">
        <w:rPr>
          <w:rFonts w:cs="Times New Roman"/>
          <w:b w:val="0"/>
          <w:sz w:val="16"/>
        </w:rPr>
        <w:instrText xml:space="preserve"> SEQ Figure \* ARABIC </w:instrText>
      </w:r>
      <w:r w:rsidRPr="00C42432">
        <w:rPr>
          <w:rFonts w:cs="Times New Roman"/>
          <w:b w:val="0"/>
          <w:sz w:val="16"/>
        </w:rPr>
        <w:fldChar w:fldCharType="separate"/>
      </w:r>
      <w:r w:rsidR="001153C6">
        <w:rPr>
          <w:rFonts w:cs="Times New Roman"/>
          <w:b w:val="0"/>
          <w:noProof/>
          <w:sz w:val="16"/>
        </w:rPr>
        <w:t>11</w:t>
      </w:r>
      <w:r w:rsidRPr="00C42432">
        <w:rPr>
          <w:rFonts w:cs="Times New Roman"/>
          <w:b w:val="0"/>
          <w:sz w:val="16"/>
        </w:rPr>
        <w:fldChar w:fldCharType="end"/>
      </w:r>
      <w:r w:rsidRPr="00C42432">
        <w:rPr>
          <w:rFonts w:cs="Times New Roman"/>
          <w:b w:val="0"/>
          <w:sz w:val="16"/>
        </w:rPr>
        <w:t xml:space="preserve"> Performance for </w:t>
      </w:r>
      <w:r w:rsidRPr="00C42432">
        <w:rPr>
          <w:rFonts w:cs="Times New Roman"/>
          <w:b w:val="0"/>
          <w:sz w:val="16"/>
          <w:lang w:val="en-US"/>
        </w:rPr>
        <w:t>DS of 10ns and MCS</w:t>
      </w:r>
      <w:r w:rsidR="006E5A92" w:rsidRPr="00C42432">
        <w:rPr>
          <w:rFonts w:cs="Times New Roman"/>
          <w:b w:val="0"/>
          <w:sz w:val="16"/>
          <w:lang w:val="en-US"/>
        </w:rPr>
        <w:t xml:space="preserve"> of </w:t>
      </w:r>
      <w:r w:rsidRPr="00C42432">
        <w:rPr>
          <w:rFonts w:cs="Times New Roman"/>
          <w:b w:val="0"/>
          <w:sz w:val="16"/>
          <w:lang w:val="en-US"/>
        </w:rPr>
        <w:t xml:space="preserve">22 </w:t>
      </w:r>
      <w:r w:rsidR="001D52EC" w:rsidRPr="00C42432">
        <w:rPr>
          <w:rFonts w:cs="Times New Roman"/>
          <w:b w:val="0"/>
          <w:sz w:val="16"/>
          <w:lang w:val="en-US"/>
        </w:rPr>
        <w:t xml:space="preserve">               </w:t>
      </w:r>
      <w:r w:rsidRPr="00C42432">
        <w:rPr>
          <w:rFonts w:cs="Times New Roman"/>
          <w:b w:val="0"/>
          <w:sz w:val="16"/>
        </w:rPr>
        <w:t xml:space="preserve">Figure </w:t>
      </w:r>
      <w:r w:rsidRPr="00C42432">
        <w:rPr>
          <w:rFonts w:cs="Times New Roman"/>
          <w:b w:val="0"/>
          <w:sz w:val="16"/>
        </w:rPr>
        <w:fldChar w:fldCharType="begin"/>
      </w:r>
      <w:r w:rsidRPr="00C42432">
        <w:rPr>
          <w:rFonts w:cs="Times New Roman"/>
          <w:b w:val="0"/>
          <w:sz w:val="16"/>
        </w:rPr>
        <w:instrText xml:space="preserve"> SEQ Figure \* ARABIC </w:instrText>
      </w:r>
      <w:r w:rsidRPr="00C42432">
        <w:rPr>
          <w:rFonts w:cs="Times New Roman"/>
          <w:b w:val="0"/>
          <w:sz w:val="16"/>
        </w:rPr>
        <w:fldChar w:fldCharType="separate"/>
      </w:r>
      <w:r w:rsidR="001153C6">
        <w:rPr>
          <w:rFonts w:cs="Times New Roman"/>
          <w:b w:val="0"/>
          <w:noProof/>
          <w:sz w:val="16"/>
        </w:rPr>
        <w:t>12</w:t>
      </w:r>
      <w:r w:rsidRPr="00C42432">
        <w:rPr>
          <w:rFonts w:cs="Times New Roman"/>
          <w:b w:val="0"/>
          <w:sz w:val="16"/>
        </w:rPr>
        <w:fldChar w:fldCharType="end"/>
      </w:r>
      <w:r w:rsidRPr="00C42432">
        <w:rPr>
          <w:rFonts w:cs="Times New Roman"/>
          <w:b w:val="0"/>
          <w:sz w:val="16"/>
        </w:rPr>
        <w:t xml:space="preserve"> Performance for </w:t>
      </w:r>
      <w:r w:rsidRPr="00C42432">
        <w:rPr>
          <w:rFonts w:cs="Times New Roman"/>
          <w:b w:val="0"/>
          <w:sz w:val="16"/>
          <w:lang w:val="en-US"/>
        </w:rPr>
        <w:t>DS of 10 ns and MCS</w:t>
      </w:r>
      <w:r w:rsidR="006E5A92" w:rsidRPr="00C42432">
        <w:rPr>
          <w:rFonts w:cs="Times New Roman"/>
          <w:b w:val="0"/>
          <w:sz w:val="16"/>
          <w:lang w:val="en-US"/>
        </w:rPr>
        <w:t xml:space="preserve"> of </w:t>
      </w:r>
      <w:r w:rsidRPr="00C42432">
        <w:rPr>
          <w:rFonts w:cs="Times New Roman"/>
          <w:b w:val="0"/>
          <w:sz w:val="16"/>
          <w:lang w:val="en-US"/>
        </w:rPr>
        <w:t>26</w:t>
      </w:r>
    </w:p>
    <w:p w14:paraId="577444F5" w14:textId="46318382" w:rsidR="00941214" w:rsidRPr="00C42432" w:rsidRDefault="00A7676A" w:rsidP="0037046E">
      <w:pPr>
        <w:spacing w:before="120" w:after="120"/>
        <w:rPr>
          <w:rFonts w:cs="Times New Roman"/>
          <w:lang w:val="en-GB"/>
        </w:rPr>
      </w:pPr>
      <w:r w:rsidRPr="00C42432">
        <w:rPr>
          <w:rFonts w:cs="Times New Roman"/>
          <w:lang w:val="en-GB"/>
        </w:rPr>
        <w:t xml:space="preserve">Among different </w:t>
      </w:r>
      <w:r w:rsidRPr="00C42432">
        <w:rPr>
          <w:rFonts w:cs="Times New Roman"/>
        </w:rPr>
        <w:t>PTRS chunk number and chunk size, the performance of options with the best performance (</w:t>
      </w:r>
      <w:r w:rsidRPr="00C42432">
        <w:rPr>
          <w:rFonts w:eastAsia="等线" w:cs="Times New Roman"/>
          <w:color w:val="000000"/>
          <w:kern w:val="0"/>
          <w:sz w:val="22"/>
        </w:rPr>
        <w:t>(CN, CS) = (16, 4) or (8, 8)</w:t>
      </w:r>
      <w:r w:rsidRPr="00C42432">
        <w:rPr>
          <w:rFonts w:cs="Times New Roman"/>
        </w:rPr>
        <w:t>) and legacy one (</w:t>
      </w:r>
      <w:r w:rsidRPr="00C42432">
        <w:rPr>
          <w:rFonts w:eastAsia="等线" w:cs="Times New Roman"/>
          <w:color w:val="000000"/>
          <w:kern w:val="0"/>
          <w:sz w:val="22"/>
        </w:rPr>
        <w:t>(CN, CS) = (8, 4)</w:t>
      </w:r>
      <w:r w:rsidRPr="00C42432">
        <w:rPr>
          <w:rFonts w:cs="Times New Roman"/>
        </w:rPr>
        <w:t>) are listed below.</w:t>
      </w:r>
    </w:p>
    <w:p w14:paraId="67E9915F" w14:textId="3EC018C9" w:rsidR="00505079" w:rsidRPr="00C42432" w:rsidRDefault="00505079" w:rsidP="00505079">
      <w:pPr>
        <w:spacing w:before="120" w:after="120"/>
        <w:jc w:val="center"/>
        <w:rPr>
          <w:rFonts w:cs="Times New Roman"/>
        </w:rPr>
      </w:pPr>
      <w:r w:rsidRPr="00C42432">
        <w:rPr>
          <w:rFonts w:cs="Times New Roman"/>
        </w:rPr>
        <w:t xml:space="preserve">Table </w:t>
      </w:r>
      <w:r w:rsidRPr="00C42432">
        <w:rPr>
          <w:rFonts w:cs="Times New Roman"/>
        </w:rPr>
        <w:fldChar w:fldCharType="begin"/>
      </w:r>
      <w:r w:rsidRPr="00C42432">
        <w:rPr>
          <w:rFonts w:cs="Times New Roman"/>
        </w:rPr>
        <w:instrText xml:space="preserve"> SEQ Table \* ARABIC </w:instrText>
      </w:r>
      <w:r w:rsidRPr="00C42432">
        <w:rPr>
          <w:rFonts w:cs="Times New Roman"/>
        </w:rPr>
        <w:fldChar w:fldCharType="separate"/>
      </w:r>
      <w:r w:rsidR="001153C6">
        <w:rPr>
          <w:rFonts w:cs="Times New Roman"/>
          <w:noProof/>
        </w:rPr>
        <w:t>2</w:t>
      </w:r>
      <w:r w:rsidRPr="00C42432">
        <w:rPr>
          <w:rFonts w:cs="Times New Roman"/>
          <w:noProof/>
        </w:rPr>
        <w:fldChar w:fldCharType="end"/>
      </w:r>
      <w:r w:rsidRPr="00C42432">
        <w:rPr>
          <w:rFonts w:cs="Times New Roman"/>
        </w:rPr>
        <w:t xml:space="preserve"> </w:t>
      </w:r>
      <w:r w:rsidR="00A7676A" w:rsidRPr="00C42432">
        <w:rPr>
          <w:rFonts w:cs="Times New Roman"/>
        </w:rPr>
        <w:t>Performance comparison for different PTRS chunk number and chunk size</w:t>
      </w:r>
    </w:p>
    <w:tbl>
      <w:tblPr>
        <w:tblW w:w="8875" w:type="dxa"/>
        <w:jc w:val="center"/>
        <w:tblLook w:val="04A0" w:firstRow="1" w:lastRow="0" w:firstColumn="1" w:lastColumn="0" w:noHBand="0" w:noVBand="1"/>
      </w:tblPr>
      <w:tblGrid>
        <w:gridCol w:w="657"/>
        <w:gridCol w:w="1894"/>
        <w:gridCol w:w="3162"/>
        <w:gridCol w:w="3162"/>
      </w:tblGrid>
      <w:tr w:rsidR="00A7676A" w:rsidRPr="0056456A" w14:paraId="170C5B4E" w14:textId="77777777" w:rsidTr="00A7676A">
        <w:trPr>
          <w:trHeight w:val="570"/>
          <w:jc w:val="center"/>
        </w:trPr>
        <w:tc>
          <w:tcPr>
            <w:tcW w:w="65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85F1B3"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lastRenderedPageBreak/>
              <w:t>MCS</w:t>
            </w:r>
          </w:p>
        </w:tc>
        <w:tc>
          <w:tcPr>
            <w:tcW w:w="8218" w:type="dxa"/>
            <w:gridSpan w:val="3"/>
            <w:tcBorders>
              <w:top w:val="single" w:sz="4" w:space="0" w:color="auto"/>
              <w:left w:val="nil"/>
              <w:bottom w:val="single" w:sz="4" w:space="0" w:color="auto"/>
              <w:right w:val="single" w:sz="4" w:space="0" w:color="auto"/>
            </w:tcBorders>
            <w:shd w:val="clear" w:color="auto" w:fill="auto"/>
            <w:vAlign w:val="center"/>
            <w:hideMark/>
          </w:tcPr>
          <w:p w14:paraId="21961E12" w14:textId="75259755"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 xml:space="preserve">SNR </w:t>
            </w:r>
            <w:r w:rsidR="0056456A">
              <w:rPr>
                <w:rFonts w:eastAsia="等线" w:cs="Times New Roman"/>
                <w:color w:val="000000"/>
                <w:kern w:val="0"/>
                <w:szCs w:val="20"/>
              </w:rPr>
              <w:t xml:space="preserve">in dB </w:t>
            </w:r>
            <w:r w:rsidRPr="00C42432">
              <w:rPr>
                <w:rFonts w:eastAsia="等线" w:cs="Times New Roman"/>
                <w:color w:val="000000"/>
                <w:kern w:val="0"/>
                <w:szCs w:val="20"/>
              </w:rPr>
              <w:t>to achieve 10% BLER for SCS-120kHz</w:t>
            </w:r>
          </w:p>
        </w:tc>
      </w:tr>
      <w:tr w:rsidR="00A7676A" w:rsidRPr="0056456A" w14:paraId="1BC695A0" w14:textId="77777777" w:rsidTr="00A7676A">
        <w:trPr>
          <w:trHeight w:val="600"/>
          <w:jc w:val="center"/>
        </w:trPr>
        <w:tc>
          <w:tcPr>
            <w:tcW w:w="657" w:type="dxa"/>
            <w:vMerge/>
            <w:tcBorders>
              <w:top w:val="single" w:sz="4" w:space="0" w:color="000000"/>
              <w:left w:val="single" w:sz="4" w:space="0" w:color="000000"/>
              <w:bottom w:val="single" w:sz="4" w:space="0" w:color="000000"/>
              <w:right w:val="single" w:sz="4" w:space="0" w:color="000000"/>
            </w:tcBorders>
            <w:vAlign w:val="center"/>
            <w:hideMark/>
          </w:tcPr>
          <w:p w14:paraId="50176CBE" w14:textId="77777777" w:rsidR="00A7676A" w:rsidRPr="00C42432" w:rsidRDefault="00A7676A" w:rsidP="00A7676A">
            <w:pPr>
              <w:widowControl/>
              <w:jc w:val="left"/>
              <w:rPr>
                <w:rFonts w:eastAsia="等线" w:cs="Times New Roman"/>
                <w:color w:val="000000"/>
                <w:kern w:val="0"/>
                <w:szCs w:val="20"/>
              </w:rPr>
            </w:pPr>
          </w:p>
        </w:tc>
        <w:tc>
          <w:tcPr>
            <w:tcW w:w="1894" w:type="dxa"/>
            <w:tcBorders>
              <w:top w:val="nil"/>
              <w:left w:val="nil"/>
              <w:bottom w:val="single" w:sz="4" w:space="0" w:color="000000"/>
              <w:right w:val="single" w:sz="4" w:space="0" w:color="000000"/>
            </w:tcBorders>
            <w:shd w:val="clear" w:color="auto" w:fill="auto"/>
            <w:vAlign w:val="center"/>
            <w:hideMark/>
          </w:tcPr>
          <w:p w14:paraId="2DB391B6"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(CN, CS) = (16, 4)</w:t>
            </w:r>
          </w:p>
        </w:tc>
        <w:tc>
          <w:tcPr>
            <w:tcW w:w="3162" w:type="dxa"/>
            <w:tcBorders>
              <w:top w:val="nil"/>
              <w:left w:val="nil"/>
              <w:bottom w:val="single" w:sz="4" w:space="0" w:color="000000"/>
              <w:right w:val="single" w:sz="4" w:space="0" w:color="000000"/>
            </w:tcBorders>
            <w:shd w:val="clear" w:color="auto" w:fill="auto"/>
            <w:vAlign w:val="center"/>
            <w:hideMark/>
          </w:tcPr>
          <w:p w14:paraId="5CE9C10B"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(CN, CS) = (8, 8)</w:t>
            </w:r>
          </w:p>
        </w:tc>
        <w:tc>
          <w:tcPr>
            <w:tcW w:w="3162" w:type="dxa"/>
            <w:tcBorders>
              <w:top w:val="nil"/>
              <w:left w:val="nil"/>
              <w:bottom w:val="single" w:sz="4" w:space="0" w:color="000000"/>
              <w:right w:val="single" w:sz="4" w:space="0" w:color="000000"/>
            </w:tcBorders>
            <w:shd w:val="clear" w:color="auto" w:fill="auto"/>
            <w:vAlign w:val="center"/>
            <w:hideMark/>
          </w:tcPr>
          <w:p w14:paraId="0E9F993E"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(CN, CS) = (8, 4)</w:t>
            </w:r>
          </w:p>
        </w:tc>
      </w:tr>
      <w:tr w:rsidR="00A7676A" w:rsidRPr="0056456A" w14:paraId="3824119A" w14:textId="77777777" w:rsidTr="00A7676A">
        <w:trPr>
          <w:trHeight w:val="285"/>
          <w:jc w:val="center"/>
        </w:trPr>
        <w:tc>
          <w:tcPr>
            <w:tcW w:w="657" w:type="dxa"/>
            <w:tcBorders>
              <w:top w:val="nil"/>
              <w:left w:val="single" w:sz="4" w:space="0" w:color="000000"/>
              <w:bottom w:val="single" w:sz="4" w:space="0" w:color="000000"/>
              <w:right w:val="single" w:sz="4" w:space="0" w:color="000000"/>
            </w:tcBorders>
            <w:shd w:val="clear" w:color="auto" w:fill="auto"/>
            <w:vAlign w:val="center"/>
            <w:hideMark/>
          </w:tcPr>
          <w:p w14:paraId="2C66D426"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7</w:t>
            </w:r>
          </w:p>
        </w:tc>
        <w:tc>
          <w:tcPr>
            <w:tcW w:w="1894" w:type="dxa"/>
            <w:tcBorders>
              <w:top w:val="nil"/>
              <w:left w:val="nil"/>
              <w:bottom w:val="single" w:sz="4" w:space="0" w:color="000000"/>
              <w:right w:val="single" w:sz="4" w:space="0" w:color="000000"/>
            </w:tcBorders>
            <w:shd w:val="clear" w:color="auto" w:fill="auto"/>
            <w:vAlign w:val="center"/>
            <w:hideMark/>
          </w:tcPr>
          <w:p w14:paraId="7FE5720B"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4.83</w:t>
            </w:r>
          </w:p>
        </w:tc>
        <w:tc>
          <w:tcPr>
            <w:tcW w:w="3162" w:type="dxa"/>
            <w:tcBorders>
              <w:top w:val="nil"/>
              <w:left w:val="nil"/>
              <w:bottom w:val="single" w:sz="4" w:space="0" w:color="000000"/>
              <w:right w:val="single" w:sz="4" w:space="0" w:color="000000"/>
            </w:tcBorders>
            <w:shd w:val="clear" w:color="auto" w:fill="auto"/>
            <w:vAlign w:val="center"/>
            <w:hideMark/>
          </w:tcPr>
          <w:p w14:paraId="205511B3"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4.45</w:t>
            </w:r>
          </w:p>
        </w:tc>
        <w:tc>
          <w:tcPr>
            <w:tcW w:w="3162" w:type="dxa"/>
            <w:tcBorders>
              <w:top w:val="nil"/>
              <w:left w:val="nil"/>
              <w:bottom w:val="single" w:sz="4" w:space="0" w:color="000000"/>
              <w:right w:val="single" w:sz="4" w:space="0" w:color="000000"/>
            </w:tcBorders>
            <w:shd w:val="clear" w:color="auto" w:fill="auto"/>
            <w:vAlign w:val="center"/>
            <w:hideMark/>
          </w:tcPr>
          <w:p w14:paraId="7A94C3AF"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4.96</w:t>
            </w:r>
          </w:p>
        </w:tc>
      </w:tr>
      <w:tr w:rsidR="00A7676A" w:rsidRPr="0056456A" w14:paraId="6AFA2FF1" w14:textId="77777777" w:rsidTr="00A7676A">
        <w:trPr>
          <w:trHeight w:val="285"/>
          <w:jc w:val="center"/>
        </w:trPr>
        <w:tc>
          <w:tcPr>
            <w:tcW w:w="657" w:type="dxa"/>
            <w:tcBorders>
              <w:top w:val="nil"/>
              <w:left w:val="single" w:sz="4" w:space="0" w:color="000000"/>
              <w:bottom w:val="single" w:sz="4" w:space="0" w:color="000000"/>
              <w:right w:val="single" w:sz="4" w:space="0" w:color="000000"/>
            </w:tcBorders>
            <w:shd w:val="clear" w:color="auto" w:fill="auto"/>
            <w:vAlign w:val="center"/>
            <w:hideMark/>
          </w:tcPr>
          <w:p w14:paraId="5AC412B1"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16</w:t>
            </w:r>
          </w:p>
        </w:tc>
        <w:tc>
          <w:tcPr>
            <w:tcW w:w="1894" w:type="dxa"/>
            <w:tcBorders>
              <w:top w:val="nil"/>
              <w:left w:val="nil"/>
              <w:bottom w:val="single" w:sz="4" w:space="0" w:color="000000"/>
              <w:right w:val="single" w:sz="4" w:space="0" w:color="000000"/>
            </w:tcBorders>
            <w:shd w:val="clear" w:color="auto" w:fill="auto"/>
            <w:vAlign w:val="center"/>
            <w:hideMark/>
          </w:tcPr>
          <w:p w14:paraId="2F0DF0A9"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11.38</w:t>
            </w:r>
          </w:p>
        </w:tc>
        <w:tc>
          <w:tcPr>
            <w:tcW w:w="3162" w:type="dxa"/>
            <w:tcBorders>
              <w:top w:val="nil"/>
              <w:left w:val="nil"/>
              <w:bottom w:val="single" w:sz="4" w:space="0" w:color="000000"/>
              <w:right w:val="single" w:sz="4" w:space="0" w:color="000000"/>
            </w:tcBorders>
            <w:shd w:val="clear" w:color="auto" w:fill="auto"/>
            <w:vAlign w:val="center"/>
            <w:hideMark/>
          </w:tcPr>
          <w:p w14:paraId="44D64D80"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11.41</w:t>
            </w:r>
          </w:p>
        </w:tc>
        <w:tc>
          <w:tcPr>
            <w:tcW w:w="3162" w:type="dxa"/>
            <w:tcBorders>
              <w:top w:val="nil"/>
              <w:left w:val="nil"/>
              <w:bottom w:val="single" w:sz="4" w:space="0" w:color="000000"/>
              <w:right w:val="single" w:sz="4" w:space="0" w:color="000000"/>
            </w:tcBorders>
            <w:shd w:val="clear" w:color="auto" w:fill="auto"/>
            <w:vAlign w:val="center"/>
            <w:hideMark/>
          </w:tcPr>
          <w:p w14:paraId="6C67F3A0"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11.53</w:t>
            </w:r>
          </w:p>
        </w:tc>
      </w:tr>
      <w:tr w:rsidR="00A7676A" w:rsidRPr="0056456A" w14:paraId="575CA50C" w14:textId="77777777" w:rsidTr="00A7676A">
        <w:trPr>
          <w:trHeight w:val="285"/>
          <w:jc w:val="center"/>
        </w:trPr>
        <w:tc>
          <w:tcPr>
            <w:tcW w:w="657" w:type="dxa"/>
            <w:tcBorders>
              <w:top w:val="nil"/>
              <w:left w:val="single" w:sz="4" w:space="0" w:color="000000"/>
              <w:bottom w:val="single" w:sz="4" w:space="0" w:color="000000"/>
              <w:right w:val="single" w:sz="4" w:space="0" w:color="000000"/>
            </w:tcBorders>
            <w:shd w:val="clear" w:color="auto" w:fill="auto"/>
            <w:vAlign w:val="center"/>
            <w:hideMark/>
          </w:tcPr>
          <w:p w14:paraId="1B0E2345"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22</w:t>
            </w:r>
          </w:p>
        </w:tc>
        <w:tc>
          <w:tcPr>
            <w:tcW w:w="1894" w:type="dxa"/>
            <w:tcBorders>
              <w:top w:val="nil"/>
              <w:left w:val="nil"/>
              <w:bottom w:val="single" w:sz="4" w:space="0" w:color="000000"/>
              <w:right w:val="single" w:sz="4" w:space="0" w:color="000000"/>
            </w:tcBorders>
            <w:shd w:val="clear" w:color="auto" w:fill="auto"/>
            <w:vAlign w:val="center"/>
            <w:hideMark/>
          </w:tcPr>
          <w:p w14:paraId="086BC524"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16.81</w:t>
            </w:r>
          </w:p>
        </w:tc>
        <w:tc>
          <w:tcPr>
            <w:tcW w:w="3162" w:type="dxa"/>
            <w:tcBorders>
              <w:top w:val="nil"/>
              <w:left w:val="nil"/>
              <w:bottom w:val="single" w:sz="4" w:space="0" w:color="000000"/>
              <w:right w:val="single" w:sz="4" w:space="0" w:color="000000"/>
            </w:tcBorders>
            <w:shd w:val="clear" w:color="auto" w:fill="auto"/>
            <w:vAlign w:val="center"/>
            <w:hideMark/>
          </w:tcPr>
          <w:p w14:paraId="2976BCF6"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17.34</w:t>
            </w:r>
          </w:p>
        </w:tc>
        <w:tc>
          <w:tcPr>
            <w:tcW w:w="3162" w:type="dxa"/>
            <w:tcBorders>
              <w:top w:val="nil"/>
              <w:left w:val="nil"/>
              <w:bottom w:val="single" w:sz="4" w:space="0" w:color="000000"/>
              <w:right w:val="single" w:sz="4" w:space="0" w:color="000000"/>
            </w:tcBorders>
            <w:shd w:val="clear" w:color="auto" w:fill="auto"/>
            <w:vAlign w:val="center"/>
            <w:hideMark/>
          </w:tcPr>
          <w:p w14:paraId="4B3BFCC3"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17.58</w:t>
            </w:r>
          </w:p>
        </w:tc>
      </w:tr>
      <w:tr w:rsidR="00A7676A" w:rsidRPr="0056456A" w14:paraId="54DADB23" w14:textId="77777777" w:rsidTr="00A7676A">
        <w:trPr>
          <w:trHeight w:val="855"/>
          <w:jc w:val="center"/>
        </w:trPr>
        <w:tc>
          <w:tcPr>
            <w:tcW w:w="657" w:type="dxa"/>
            <w:tcBorders>
              <w:top w:val="nil"/>
              <w:left w:val="single" w:sz="4" w:space="0" w:color="000000"/>
              <w:bottom w:val="single" w:sz="4" w:space="0" w:color="000000"/>
              <w:right w:val="single" w:sz="4" w:space="0" w:color="000000"/>
            </w:tcBorders>
            <w:shd w:val="clear" w:color="auto" w:fill="auto"/>
            <w:vAlign w:val="center"/>
            <w:hideMark/>
          </w:tcPr>
          <w:p w14:paraId="18349FE5"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26</w:t>
            </w:r>
          </w:p>
        </w:tc>
        <w:tc>
          <w:tcPr>
            <w:tcW w:w="1894" w:type="dxa"/>
            <w:tcBorders>
              <w:top w:val="nil"/>
              <w:left w:val="nil"/>
              <w:bottom w:val="single" w:sz="4" w:space="0" w:color="000000"/>
              <w:right w:val="single" w:sz="4" w:space="0" w:color="000000"/>
            </w:tcBorders>
            <w:shd w:val="clear" w:color="auto" w:fill="auto"/>
            <w:vAlign w:val="center"/>
            <w:hideMark/>
          </w:tcPr>
          <w:p w14:paraId="35E6C233"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24.65</w:t>
            </w:r>
          </w:p>
        </w:tc>
        <w:tc>
          <w:tcPr>
            <w:tcW w:w="3162" w:type="dxa"/>
            <w:tcBorders>
              <w:top w:val="nil"/>
              <w:left w:val="nil"/>
              <w:bottom w:val="single" w:sz="4" w:space="0" w:color="000000"/>
              <w:right w:val="single" w:sz="4" w:space="0" w:color="000000"/>
            </w:tcBorders>
            <w:shd w:val="clear" w:color="auto" w:fill="auto"/>
            <w:vAlign w:val="center"/>
            <w:hideMark/>
          </w:tcPr>
          <w:p w14:paraId="70B4E63B"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Not able to achieve 10% BLER</w:t>
            </w:r>
          </w:p>
        </w:tc>
        <w:tc>
          <w:tcPr>
            <w:tcW w:w="3162" w:type="dxa"/>
            <w:tcBorders>
              <w:top w:val="nil"/>
              <w:left w:val="nil"/>
              <w:bottom w:val="single" w:sz="4" w:space="0" w:color="000000"/>
              <w:right w:val="single" w:sz="4" w:space="0" w:color="000000"/>
            </w:tcBorders>
            <w:shd w:val="clear" w:color="auto" w:fill="auto"/>
            <w:vAlign w:val="center"/>
            <w:hideMark/>
          </w:tcPr>
          <w:p w14:paraId="66F15F1D" w14:textId="77777777" w:rsidR="00A7676A" w:rsidRPr="00C42432" w:rsidRDefault="00A7676A" w:rsidP="00A7676A">
            <w:pPr>
              <w:widowControl/>
              <w:jc w:val="center"/>
              <w:rPr>
                <w:rFonts w:eastAsia="等线" w:cs="Times New Roman"/>
                <w:color w:val="000000"/>
                <w:kern w:val="0"/>
                <w:szCs w:val="20"/>
              </w:rPr>
            </w:pPr>
            <w:r w:rsidRPr="00C42432">
              <w:rPr>
                <w:rFonts w:eastAsia="等线" w:cs="Times New Roman"/>
                <w:color w:val="000000"/>
                <w:kern w:val="0"/>
                <w:szCs w:val="20"/>
              </w:rPr>
              <w:t>Not able to achieve 10% BLER</w:t>
            </w:r>
          </w:p>
        </w:tc>
      </w:tr>
    </w:tbl>
    <w:p w14:paraId="545E0518" w14:textId="62DFC7CE" w:rsidR="00505079" w:rsidRPr="00C5695F" w:rsidRDefault="006D4039" w:rsidP="006D4039">
      <w:pPr>
        <w:pStyle w:val="a4"/>
        <w:rPr>
          <w:rFonts w:cs="Times New Roman"/>
          <w:szCs w:val="20"/>
        </w:rPr>
      </w:pPr>
      <w:bookmarkStart w:id="9" w:name="_Ref68170160"/>
      <w:r w:rsidRPr="00C5695F">
        <w:rPr>
          <w:rFonts w:cs="Times New Roman"/>
          <w:szCs w:val="20"/>
        </w:rPr>
        <w:t xml:space="preserve">Observation </w:t>
      </w:r>
      <w:r w:rsidRPr="00C5695F">
        <w:rPr>
          <w:rFonts w:cs="Times New Roman"/>
          <w:szCs w:val="20"/>
        </w:rPr>
        <w:fldChar w:fldCharType="begin"/>
      </w:r>
      <w:r w:rsidRPr="00C5695F">
        <w:rPr>
          <w:rFonts w:cs="Times New Roman"/>
          <w:szCs w:val="20"/>
        </w:rPr>
        <w:instrText xml:space="preserve"> SEQ Observation \* ARABIC </w:instrText>
      </w:r>
      <w:r w:rsidRPr="00C5695F">
        <w:rPr>
          <w:rFonts w:cs="Times New Roman"/>
          <w:szCs w:val="20"/>
        </w:rPr>
        <w:fldChar w:fldCharType="separate"/>
      </w:r>
      <w:r w:rsidR="001153C6">
        <w:rPr>
          <w:rFonts w:cs="Times New Roman"/>
          <w:noProof/>
          <w:szCs w:val="20"/>
        </w:rPr>
        <w:t>3</w:t>
      </w:r>
      <w:r w:rsidRPr="00C5695F">
        <w:rPr>
          <w:rFonts w:cs="Times New Roman"/>
          <w:szCs w:val="20"/>
        </w:rPr>
        <w:fldChar w:fldCharType="end"/>
      </w:r>
      <w:r w:rsidRPr="00C5695F">
        <w:rPr>
          <w:rFonts w:cs="Times New Roman"/>
          <w:szCs w:val="20"/>
        </w:rPr>
        <w:t xml:space="preserve">: </w:t>
      </w:r>
      <w:r w:rsidR="00A7676A" w:rsidRPr="00C5695F">
        <w:rPr>
          <w:rFonts w:cs="Times New Roman"/>
          <w:szCs w:val="20"/>
        </w:rPr>
        <w:t>For MCS-7, MCS-16 and MCS-</w:t>
      </w:r>
      <w:r w:rsidR="0056456A" w:rsidRPr="00C5695F">
        <w:rPr>
          <w:rFonts w:cs="Times New Roman"/>
          <w:szCs w:val="20"/>
        </w:rPr>
        <w:t>22</w:t>
      </w:r>
      <w:r w:rsidR="00A7676A" w:rsidRPr="00C5695F">
        <w:rPr>
          <w:rFonts w:cs="Times New Roman"/>
          <w:szCs w:val="20"/>
        </w:rPr>
        <w:t xml:space="preserve">, the performance gap is less than 0.8 dB between </w:t>
      </w:r>
      <w:r w:rsidR="00A7676A" w:rsidRPr="008630FF">
        <w:rPr>
          <w:rFonts w:eastAsia="等线" w:cs="Times New Roman"/>
          <w:color w:val="000000"/>
          <w:kern w:val="0"/>
          <w:szCs w:val="20"/>
        </w:rPr>
        <w:t xml:space="preserve">(CN, CS) = (8, 4) and combination with </w:t>
      </w:r>
      <w:r w:rsidR="00A7676A" w:rsidRPr="00C5695F">
        <w:rPr>
          <w:rFonts w:cs="Times New Roman"/>
          <w:szCs w:val="20"/>
        </w:rPr>
        <w:t xml:space="preserve">the best performance; while for MCS-26, only the option </w:t>
      </w:r>
      <w:r w:rsidR="00A7676A" w:rsidRPr="008630FF">
        <w:rPr>
          <w:rFonts w:eastAsia="等线" w:cs="Times New Roman"/>
          <w:color w:val="000000"/>
          <w:kern w:val="0"/>
          <w:szCs w:val="20"/>
        </w:rPr>
        <w:t>(CN, CS) = (16, 4) can achieve 10% BLER.</w:t>
      </w:r>
      <w:r w:rsidR="006D3A94" w:rsidRPr="008630FF">
        <w:rPr>
          <w:rFonts w:eastAsia="等线" w:cs="Times New Roman"/>
          <w:color w:val="000000"/>
          <w:kern w:val="0"/>
          <w:szCs w:val="20"/>
        </w:rPr>
        <w:t xml:space="preserve"> </w:t>
      </w:r>
      <w:r w:rsidR="00A7676A" w:rsidRPr="00C5695F">
        <w:rPr>
          <w:rFonts w:cs="Times New Roman"/>
          <w:szCs w:val="20"/>
        </w:rPr>
        <w:t xml:space="preserve">As DFT-s-OFDM is mainly used for UL coverage, it is unlikely that very high MCS, </w:t>
      </w:r>
      <w:r w:rsidR="0056456A" w:rsidRPr="00C5695F">
        <w:rPr>
          <w:rFonts w:cs="Times New Roman"/>
          <w:szCs w:val="20"/>
        </w:rPr>
        <w:t xml:space="preserve">such as </w:t>
      </w:r>
      <w:r w:rsidR="00A7676A" w:rsidRPr="00C5695F">
        <w:rPr>
          <w:rFonts w:cs="Times New Roman"/>
          <w:szCs w:val="20"/>
        </w:rPr>
        <w:t>MCS-26, is scheduled to the UE configured with this waveform.</w:t>
      </w:r>
      <w:bookmarkEnd w:id="9"/>
    </w:p>
    <w:p w14:paraId="28A8706D" w14:textId="223956E0" w:rsidR="006D3A94" w:rsidRPr="00C42432" w:rsidRDefault="006D3A94" w:rsidP="0037046E">
      <w:pPr>
        <w:spacing w:before="120" w:after="120"/>
        <w:rPr>
          <w:rFonts w:cs="Times New Roman"/>
          <w:lang w:val="en-GB"/>
        </w:rPr>
      </w:pPr>
      <w:r w:rsidRPr="00C42432">
        <w:rPr>
          <w:rFonts w:cs="Times New Roman"/>
          <w:lang w:val="en-GB"/>
        </w:rPr>
        <w:t>Based on this observation, the necessity to introduce more PTRS chunk number needs further discussion to find if there is other benefit. If</w:t>
      </w:r>
      <w:r w:rsidR="00E850BB" w:rsidRPr="00C42432">
        <w:rPr>
          <w:rFonts w:cs="Times New Roman"/>
          <w:lang w:val="en-GB"/>
        </w:rPr>
        <w:t xml:space="preserve"> a</w:t>
      </w:r>
      <w:r w:rsidRPr="00C42432">
        <w:rPr>
          <w:rFonts w:cs="Times New Roman"/>
          <w:lang w:val="en-GB"/>
        </w:rPr>
        <w:t xml:space="preserve"> new configuration with more PTRS chunk number needs </w:t>
      </w:r>
      <w:r w:rsidR="00E850BB" w:rsidRPr="00C42432">
        <w:rPr>
          <w:rFonts w:cs="Times New Roman"/>
          <w:lang w:val="en-GB"/>
        </w:rPr>
        <w:t>to be added, this configuration should be applied dependent on the SCS, MCS and other parameters, not just dependent on RB number for PUSCH allocation.</w:t>
      </w:r>
    </w:p>
    <w:p w14:paraId="734BE0DA" w14:textId="53B4EB74" w:rsidR="000532A3" w:rsidRPr="00C42432" w:rsidRDefault="000532A3" w:rsidP="000532A3">
      <w:pPr>
        <w:pStyle w:val="a4"/>
        <w:jc w:val="both"/>
        <w:rPr>
          <w:rFonts w:cs="Times New Roman"/>
          <w:b w:val="0"/>
          <w:szCs w:val="20"/>
        </w:rPr>
      </w:pPr>
      <w:bookmarkStart w:id="10" w:name="_Ref61455604"/>
      <w:bookmarkStart w:id="11" w:name="_Ref68169538"/>
      <w:r w:rsidRPr="00C42432">
        <w:rPr>
          <w:rFonts w:cs="Times New Roman"/>
          <w:szCs w:val="20"/>
        </w:rPr>
        <w:t xml:space="preserve">Proposal </w:t>
      </w:r>
      <w:r w:rsidRPr="00C42432">
        <w:rPr>
          <w:rFonts w:cs="Times New Roman"/>
          <w:szCs w:val="20"/>
        </w:rPr>
        <w:fldChar w:fldCharType="begin"/>
      </w:r>
      <w:r w:rsidRPr="00C42432">
        <w:rPr>
          <w:rFonts w:cs="Times New Roman"/>
          <w:szCs w:val="20"/>
        </w:rPr>
        <w:instrText xml:space="preserve"> SEQ Proposal \* ARABIC </w:instrText>
      </w:r>
      <w:r w:rsidRPr="00C42432">
        <w:rPr>
          <w:rFonts w:cs="Times New Roman"/>
          <w:szCs w:val="20"/>
        </w:rPr>
        <w:fldChar w:fldCharType="separate"/>
      </w:r>
      <w:r w:rsidR="001153C6">
        <w:rPr>
          <w:rFonts w:cs="Times New Roman"/>
          <w:noProof/>
          <w:szCs w:val="20"/>
        </w:rPr>
        <w:t>3</w:t>
      </w:r>
      <w:r w:rsidRPr="00C42432">
        <w:rPr>
          <w:rFonts w:cs="Times New Roman"/>
          <w:szCs w:val="20"/>
        </w:rPr>
        <w:fldChar w:fldCharType="end"/>
      </w:r>
      <w:r w:rsidRPr="00C42432">
        <w:rPr>
          <w:rFonts w:cs="Times New Roman"/>
          <w:szCs w:val="20"/>
        </w:rPr>
        <w:t xml:space="preserve">: </w:t>
      </w:r>
      <w:bookmarkEnd w:id="10"/>
      <w:r w:rsidR="00EB69B7" w:rsidRPr="00C42432">
        <w:rPr>
          <w:rFonts w:cs="Times New Roman"/>
          <w:szCs w:val="20"/>
        </w:rPr>
        <w:t xml:space="preserve">The necessity to introduce more PTRS chunk number needs further discussion </w:t>
      </w:r>
      <w:r w:rsidR="00E432CB">
        <w:rPr>
          <w:rFonts w:cs="Times New Roman"/>
          <w:szCs w:val="20"/>
        </w:rPr>
        <w:t>as</w:t>
      </w:r>
      <w:r w:rsidR="00EB69B7" w:rsidRPr="00C42432">
        <w:rPr>
          <w:rFonts w:cs="Times New Roman"/>
          <w:szCs w:val="20"/>
        </w:rPr>
        <w:t xml:space="preserve"> there is </w:t>
      </w:r>
      <w:r w:rsidR="00E432CB">
        <w:rPr>
          <w:rFonts w:cs="Times New Roman"/>
          <w:szCs w:val="20"/>
        </w:rPr>
        <w:t>no significant performance</w:t>
      </w:r>
      <w:r w:rsidR="00E432CB" w:rsidRPr="00C42432">
        <w:rPr>
          <w:rFonts w:cs="Times New Roman"/>
          <w:szCs w:val="20"/>
        </w:rPr>
        <w:t xml:space="preserve"> </w:t>
      </w:r>
      <w:r w:rsidR="00EB69B7" w:rsidRPr="00C42432">
        <w:rPr>
          <w:rFonts w:cs="Times New Roman"/>
          <w:szCs w:val="20"/>
        </w:rPr>
        <w:t>benefit. If a new configuration with more PTRS chunk number needs to be added, the SCS and MCS should be within the condition of applying this configuration.</w:t>
      </w:r>
      <w:bookmarkEnd w:id="11"/>
    </w:p>
    <w:p w14:paraId="6BD235E6" w14:textId="39E91E43" w:rsidR="00BF2A89" w:rsidRPr="00901DB0" w:rsidRDefault="00BF2A89" w:rsidP="00736821">
      <w:pPr>
        <w:pStyle w:val="2"/>
        <w:numPr>
          <w:ilvl w:val="1"/>
          <w:numId w:val="9"/>
        </w:numPr>
        <w:rPr>
          <w:rFonts w:eastAsia="宋体"/>
          <w:b w:val="0"/>
          <w:sz w:val="30"/>
          <w:szCs w:val="30"/>
        </w:rPr>
      </w:pPr>
      <w:r w:rsidRPr="00901DB0">
        <w:rPr>
          <w:rFonts w:eastAsia="宋体"/>
          <w:b w:val="0"/>
          <w:sz w:val="30"/>
          <w:szCs w:val="30"/>
        </w:rPr>
        <w:t>DMRS related design</w:t>
      </w:r>
    </w:p>
    <w:p w14:paraId="2C588E48" w14:textId="364F1A86" w:rsidR="00F853B2" w:rsidRPr="00C42432" w:rsidRDefault="00EB69B7" w:rsidP="00770C8E">
      <w:pPr>
        <w:spacing w:before="120" w:after="120"/>
        <w:rPr>
          <w:rFonts w:cs="Times New Roman"/>
        </w:rPr>
      </w:pPr>
      <w:r w:rsidRPr="00C42432">
        <w:rPr>
          <w:rFonts w:cs="Times New Roman"/>
        </w:rPr>
        <w:t>To investigate the DMRS pattern with increased frequency domain density</w:t>
      </w:r>
      <w:r w:rsidR="00230829" w:rsidRPr="00C42432">
        <w:rPr>
          <w:rFonts w:cs="Times New Roman"/>
        </w:rPr>
        <w:t xml:space="preserve"> </w:t>
      </w:r>
      <w:r w:rsidR="00230829" w:rsidRPr="00C42432">
        <w:rPr>
          <w:rFonts w:cs="Times New Roman"/>
        </w:rPr>
        <w:fldChar w:fldCharType="begin"/>
      </w:r>
      <w:r w:rsidR="00230829" w:rsidRPr="00C42432">
        <w:rPr>
          <w:rFonts w:cs="Times New Roman"/>
        </w:rPr>
        <w:instrText xml:space="preserve"> REF _Ref68181676 \n \h </w:instrText>
      </w:r>
      <w:r w:rsidR="0056456A">
        <w:rPr>
          <w:rFonts w:cs="Times New Roman"/>
        </w:rPr>
        <w:instrText xml:space="preserve"> \* MERGEFORMAT </w:instrText>
      </w:r>
      <w:r w:rsidR="00230829" w:rsidRPr="00C42432">
        <w:rPr>
          <w:rFonts w:cs="Times New Roman"/>
        </w:rPr>
      </w:r>
      <w:r w:rsidR="00230829" w:rsidRPr="00C42432">
        <w:rPr>
          <w:rFonts w:cs="Times New Roman"/>
        </w:rPr>
        <w:fldChar w:fldCharType="separate"/>
      </w:r>
      <w:r w:rsidR="001153C6">
        <w:rPr>
          <w:rFonts w:cs="Times New Roman"/>
        </w:rPr>
        <w:t>[4]</w:t>
      </w:r>
      <w:r w:rsidR="00230829" w:rsidRPr="00C42432">
        <w:rPr>
          <w:rFonts w:cs="Times New Roman"/>
        </w:rPr>
        <w:fldChar w:fldCharType="end"/>
      </w:r>
      <w:r w:rsidRPr="00C42432">
        <w:rPr>
          <w:rFonts w:cs="Times New Roman"/>
        </w:rPr>
        <w:t xml:space="preserve"> and the necessity of invalidating FD-OCC</w:t>
      </w:r>
      <w:r w:rsidR="00230829" w:rsidRPr="00C42432">
        <w:rPr>
          <w:rFonts w:cs="Times New Roman"/>
        </w:rPr>
        <w:t xml:space="preserve"> </w:t>
      </w:r>
      <w:r w:rsidR="00230829" w:rsidRPr="00C42432">
        <w:rPr>
          <w:rFonts w:cs="Times New Roman"/>
        </w:rPr>
        <w:fldChar w:fldCharType="begin"/>
      </w:r>
      <w:r w:rsidR="00230829" w:rsidRPr="00C42432">
        <w:rPr>
          <w:rFonts w:cs="Times New Roman"/>
        </w:rPr>
        <w:instrText xml:space="preserve"> REF _Ref68181767 \n \h </w:instrText>
      </w:r>
      <w:r w:rsidR="0056456A">
        <w:rPr>
          <w:rFonts w:cs="Times New Roman"/>
        </w:rPr>
        <w:instrText xml:space="preserve"> \* MERGEFORMAT </w:instrText>
      </w:r>
      <w:r w:rsidR="00230829" w:rsidRPr="00C42432">
        <w:rPr>
          <w:rFonts w:cs="Times New Roman"/>
        </w:rPr>
      </w:r>
      <w:r w:rsidR="00230829" w:rsidRPr="00C42432">
        <w:rPr>
          <w:rFonts w:cs="Times New Roman"/>
        </w:rPr>
        <w:fldChar w:fldCharType="separate"/>
      </w:r>
      <w:r w:rsidR="001153C6">
        <w:rPr>
          <w:rFonts w:cs="Times New Roman"/>
        </w:rPr>
        <w:t>[5]</w:t>
      </w:r>
      <w:r w:rsidR="00230829" w:rsidRPr="00C42432">
        <w:rPr>
          <w:rFonts w:cs="Times New Roman"/>
        </w:rPr>
        <w:fldChar w:fldCharType="end"/>
      </w:r>
      <w:r w:rsidRPr="00C42432">
        <w:rPr>
          <w:rFonts w:cs="Times New Roman"/>
        </w:rPr>
        <w:t xml:space="preserve"> for SCS of 480/960 KHz, the link-level simulation is performed for different DMRS patterns while the TB size and coderate are fixed, i.e. no multiplexing between data and DMRS on the same OFDM symbol.</w:t>
      </w:r>
    </w:p>
    <w:p w14:paraId="5600D780" w14:textId="217BE222" w:rsidR="00EB69B7" w:rsidRPr="00C42432" w:rsidRDefault="00EB69B7" w:rsidP="00770C8E">
      <w:pPr>
        <w:spacing w:before="120" w:after="120"/>
        <w:rPr>
          <w:rFonts w:cs="Times New Roman"/>
        </w:rPr>
      </w:pPr>
      <w:r w:rsidRPr="00C42432">
        <w:rPr>
          <w:rFonts w:cs="Times New Roman"/>
        </w:rPr>
        <w:t>The considered DMRS patterns include:</w:t>
      </w:r>
    </w:p>
    <w:p w14:paraId="289EEB86" w14:textId="567B49D6" w:rsidR="00EB69B7" w:rsidRPr="00C42432" w:rsidRDefault="00EB69B7" w:rsidP="00736821">
      <w:pPr>
        <w:pStyle w:val="a6"/>
        <w:numPr>
          <w:ilvl w:val="0"/>
          <w:numId w:val="10"/>
        </w:numPr>
        <w:spacing w:before="120" w:after="120"/>
        <w:ind w:firstLineChars="0"/>
        <w:rPr>
          <w:rFonts w:cs="Times New Roman"/>
        </w:rPr>
      </w:pPr>
      <w:r w:rsidRPr="00C42432">
        <w:rPr>
          <w:rFonts w:cs="Times New Roman"/>
        </w:rPr>
        <w:t>Type-1 with FD-OCC</w:t>
      </w:r>
      <w:r w:rsidR="006521C4" w:rsidRPr="00C42432">
        <w:rPr>
          <w:rFonts w:cs="Times New Roman"/>
        </w:rPr>
        <w:t>;</w:t>
      </w:r>
    </w:p>
    <w:p w14:paraId="52CC6E8F" w14:textId="1A6883C9" w:rsidR="006521C4" w:rsidRPr="00C42432" w:rsidRDefault="006521C4" w:rsidP="00736821">
      <w:pPr>
        <w:pStyle w:val="a6"/>
        <w:numPr>
          <w:ilvl w:val="0"/>
          <w:numId w:val="10"/>
        </w:numPr>
        <w:spacing w:before="120" w:after="120"/>
        <w:ind w:firstLineChars="0"/>
        <w:rPr>
          <w:rFonts w:cs="Times New Roman"/>
        </w:rPr>
      </w:pPr>
      <w:r w:rsidRPr="00C42432">
        <w:rPr>
          <w:rFonts w:cs="Times New Roman"/>
        </w:rPr>
        <w:t>Type-1 no FD-OCC;</w:t>
      </w:r>
    </w:p>
    <w:p w14:paraId="36948452" w14:textId="294907FF" w:rsidR="006521C4" w:rsidRPr="00C42432" w:rsidRDefault="006521C4" w:rsidP="00736821">
      <w:pPr>
        <w:pStyle w:val="a6"/>
        <w:numPr>
          <w:ilvl w:val="0"/>
          <w:numId w:val="10"/>
        </w:numPr>
        <w:spacing w:before="120" w:after="120"/>
        <w:ind w:firstLineChars="0"/>
        <w:rPr>
          <w:rFonts w:cs="Times New Roman"/>
        </w:rPr>
      </w:pPr>
      <w:r w:rsidRPr="00C42432">
        <w:rPr>
          <w:rFonts w:cs="Times New Roman"/>
        </w:rPr>
        <w:t>DMRS on every RE with FD-OCC;</w:t>
      </w:r>
    </w:p>
    <w:p w14:paraId="56106F7D" w14:textId="096BF578" w:rsidR="006521C4" w:rsidRPr="00C42432" w:rsidRDefault="006521C4" w:rsidP="00736821">
      <w:pPr>
        <w:pStyle w:val="a6"/>
        <w:numPr>
          <w:ilvl w:val="0"/>
          <w:numId w:val="10"/>
        </w:numPr>
        <w:spacing w:before="120" w:after="120"/>
        <w:ind w:firstLineChars="0"/>
        <w:rPr>
          <w:rFonts w:cs="Times New Roman"/>
        </w:rPr>
      </w:pPr>
      <w:r w:rsidRPr="00C42432">
        <w:rPr>
          <w:rFonts w:cs="Times New Roman"/>
        </w:rPr>
        <w:t>DMRS on every RE no FD-OCC.</w:t>
      </w:r>
    </w:p>
    <w:p w14:paraId="15568B7B" w14:textId="5AD05B29" w:rsidR="00F853B2" w:rsidRPr="00C42432" w:rsidRDefault="006521C4" w:rsidP="00770C8E">
      <w:pPr>
        <w:spacing w:before="120" w:after="120"/>
        <w:rPr>
          <w:rFonts w:cs="Times New Roman"/>
        </w:rPr>
      </w:pPr>
      <w:r w:rsidRPr="00C42432">
        <w:rPr>
          <w:rFonts w:cs="Times New Roman"/>
        </w:rPr>
        <w:t xml:space="preserve">The simulation parameters are listed in </w:t>
      </w:r>
      <w:r w:rsidRPr="00C42432">
        <w:rPr>
          <w:rFonts w:cs="Times New Roman"/>
        </w:rPr>
        <w:fldChar w:fldCharType="begin"/>
      </w:r>
      <w:r w:rsidRPr="00C42432">
        <w:rPr>
          <w:rFonts w:cs="Times New Roman"/>
        </w:rPr>
        <w:instrText xml:space="preserve"> REF _Ref68124554 \h </w:instrText>
      </w:r>
      <w:r w:rsidR="0056456A">
        <w:rPr>
          <w:rFonts w:cs="Times New Roman"/>
        </w:rPr>
        <w:instrText xml:space="preserve"> \* MERGEFORMAT </w:instrText>
      </w:r>
      <w:r w:rsidRPr="00C42432">
        <w:rPr>
          <w:rFonts w:cs="Times New Roman"/>
        </w:rPr>
      </w:r>
      <w:r w:rsidRPr="00C42432">
        <w:rPr>
          <w:rFonts w:cs="Times New Roman"/>
        </w:rPr>
        <w:fldChar w:fldCharType="separate"/>
      </w:r>
      <w:r w:rsidR="001153C6" w:rsidRPr="001153C6">
        <w:rPr>
          <w:rFonts w:cs="Times New Roman"/>
        </w:rPr>
        <w:t xml:space="preserve">Table </w:t>
      </w:r>
      <w:r w:rsidR="001153C6" w:rsidRPr="001153C6">
        <w:rPr>
          <w:rFonts w:cs="Times New Roman"/>
          <w:noProof/>
        </w:rPr>
        <w:t>8</w:t>
      </w:r>
      <w:r w:rsidRPr="00C42432">
        <w:rPr>
          <w:rFonts w:cs="Times New Roman"/>
        </w:rPr>
        <w:fldChar w:fldCharType="end"/>
      </w:r>
      <w:r w:rsidR="0056456A">
        <w:rPr>
          <w:rFonts w:cs="Times New Roman"/>
        </w:rPr>
        <w:t xml:space="preserve"> </w:t>
      </w:r>
      <w:r w:rsidR="0056456A" w:rsidRPr="000C4A1F">
        <w:rPr>
          <w:rFonts w:cs="Times New Roman"/>
        </w:rPr>
        <w:t xml:space="preserve">of </w:t>
      </w:r>
      <w:r w:rsidR="0056456A" w:rsidRPr="000C4A1F">
        <w:rPr>
          <w:rFonts w:cs="Times New Roman"/>
          <w:szCs w:val="20"/>
        </w:rPr>
        <w:t>Appendix</w:t>
      </w:r>
      <w:r w:rsidRPr="00C42432">
        <w:rPr>
          <w:rFonts w:cs="Times New Roman"/>
        </w:rPr>
        <w:t>.</w:t>
      </w:r>
    </w:p>
    <w:p w14:paraId="70F1BD31" w14:textId="294F3E4E" w:rsidR="00F853B2" w:rsidRPr="005E7ABB" w:rsidRDefault="001C471C" w:rsidP="00770C8E">
      <w:pPr>
        <w:spacing w:before="120" w:after="120"/>
        <w:rPr>
          <w:rFonts w:ascii="Calibri" w:hAnsi="Calibri" w:cs="Calibri"/>
        </w:rPr>
      </w:pPr>
      <w:r w:rsidRPr="005E7ABB">
        <w:rPr>
          <w:rFonts w:ascii="Calibri" w:hAnsi="Calibri" w:cs="Calibri"/>
          <w:noProof/>
        </w:rPr>
        <w:lastRenderedPageBreak/>
        <w:drawing>
          <wp:inline distT="0" distB="0" distL="0" distR="0" wp14:anchorId="37C6CC29" wp14:editId="77D4CF39">
            <wp:extent cx="2743200" cy="2056173"/>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51112" cy="2062103"/>
                    </a:xfrm>
                    <a:prstGeom prst="rect">
                      <a:avLst/>
                    </a:prstGeom>
                    <a:noFill/>
                    <a:ln>
                      <a:noFill/>
                    </a:ln>
                  </pic:spPr>
                </pic:pic>
              </a:graphicData>
            </a:graphic>
          </wp:inline>
        </w:drawing>
      </w:r>
      <w:r w:rsidRPr="005E7ABB">
        <w:rPr>
          <w:rFonts w:ascii="Calibri" w:hAnsi="Calibri" w:cs="Calibri"/>
        </w:rPr>
        <w:t xml:space="preserve">  </w:t>
      </w:r>
      <w:r w:rsidRPr="005E7ABB">
        <w:rPr>
          <w:rFonts w:ascii="Calibri" w:hAnsi="Calibri" w:cs="Calibri"/>
          <w:noProof/>
        </w:rPr>
        <w:drawing>
          <wp:inline distT="0" distB="0" distL="0" distR="0" wp14:anchorId="70142E29" wp14:editId="4F6DE49E">
            <wp:extent cx="2766650" cy="2073749"/>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88585" cy="2090191"/>
                    </a:xfrm>
                    <a:prstGeom prst="rect">
                      <a:avLst/>
                    </a:prstGeom>
                    <a:noFill/>
                    <a:ln>
                      <a:noFill/>
                    </a:ln>
                  </pic:spPr>
                </pic:pic>
              </a:graphicData>
            </a:graphic>
          </wp:inline>
        </w:drawing>
      </w:r>
    </w:p>
    <w:p w14:paraId="14C43D73" w14:textId="4DB1B264" w:rsidR="001C471C" w:rsidRPr="005E7ABB" w:rsidRDefault="001C471C" w:rsidP="001C471C">
      <w:pPr>
        <w:pStyle w:val="a4"/>
        <w:jc w:val="center"/>
        <w:rPr>
          <w:rFonts w:ascii="Calibri" w:hAnsi="Calibri" w:cs="Calibri"/>
          <w:b w:val="0"/>
          <w:sz w:val="16"/>
        </w:rPr>
      </w:pPr>
      <w:r w:rsidRPr="005E7ABB">
        <w:rPr>
          <w:rFonts w:ascii="Calibri" w:hAnsi="Calibri" w:cs="Calibri"/>
          <w:b w:val="0"/>
          <w:sz w:val="16"/>
        </w:rPr>
        <w:t xml:space="preserve">Figure </w:t>
      </w:r>
      <w:r w:rsidRPr="005E7ABB">
        <w:rPr>
          <w:rFonts w:ascii="Calibri" w:hAnsi="Calibri" w:cs="Calibri"/>
          <w:b w:val="0"/>
          <w:sz w:val="16"/>
        </w:rPr>
        <w:fldChar w:fldCharType="begin"/>
      </w:r>
      <w:r w:rsidRPr="005E7ABB">
        <w:rPr>
          <w:rFonts w:ascii="Calibri" w:hAnsi="Calibri" w:cs="Calibri"/>
          <w:b w:val="0"/>
          <w:sz w:val="16"/>
        </w:rPr>
        <w:instrText xml:space="preserve"> SEQ Figure \* ARABIC </w:instrText>
      </w:r>
      <w:r w:rsidRPr="005E7ABB">
        <w:rPr>
          <w:rFonts w:ascii="Calibri" w:hAnsi="Calibri" w:cs="Calibri"/>
          <w:b w:val="0"/>
          <w:sz w:val="16"/>
        </w:rPr>
        <w:fldChar w:fldCharType="separate"/>
      </w:r>
      <w:r w:rsidR="001153C6">
        <w:rPr>
          <w:rFonts w:ascii="Calibri" w:hAnsi="Calibri" w:cs="Calibri"/>
          <w:b w:val="0"/>
          <w:noProof/>
          <w:sz w:val="16"/>
        </w:rPr>
        <w:t>13</w:t>
      </w:r>
      <w:r w:rsidRPr="005E7ABB">
        <w:rPr>
          <w:rFonts w:ascii="Calibri" w:hAnsi="Calibri" w:cs="Calibri"/>
          <w:b w:val="0"/>
          <w:sz w:val="16"/>
        </w:rPr>
        <w:fldChar w:fldCharType="end"/>
      </w:r>
      <w:r w:rsidRPr="005E7ABB">
        <w:rPr>
          <w:rFonts w:ascii="Calibri" w:hAnsi="Calibri" w:cs="Calibri"/>
          <w:b w:val="0"/>
          <w:sz w:val="16"/>
        </w:rPr>
        <w:t xml:space="preserve"> Performance for </w:t>
      </w:r>
      <w:r w:rsidRPr="005E7ABB">
        <w:rPr>
          <w:rFonts w:ascii="Calibri" w:hAnsi="Calibri" w:cs="Calibri"/>
          <w:b w:val="0"/>
          <w:sz w:val="16"/>
          <w:lang w:val="en-US"/>
        </w:rPr>
        <w:t xml:space="preserve">DS of 10ns and MCS of 22               </w:t>
      </w:r>
      <w:r w:rsidRPr="005E7ABB">
        <w:rPr>
          <w:rFonts w:ascii="Calibri" w:hAnsi="Calibri" w:cs="Calibri"/>
          <w:b w:val="0"/>
          <w:sz w:val="16"/>
        </w:rPr>
        <w:t xml:space="preserve">Figure </w:t>
      </w:r>
      <w:r w:rsidRPr="005E7ABB">
        <w:rPr>
          <w:rFonts w:ascii="Calibri" w:hAnsi="Calibri" w:cs="Calibri"/>
          <w:b w:val="0"/>
          <w:sz w:val="16"/>
        </w:rPr>
        <w:fldChar w:fldCharType="begin"/>
      </w:r>
      <w:r w:rsidRPr="005E7ABB">
        <w:rPr>
          <w:rFonts w:ascii="Calibri" w:hAnsi="Calibri" w:cs="Calibri"/>
          <w:b w:val="0"/>
          <w:sz w:val="16"/>
        </w:rPr>
        <w:instrText xml:space="preserve"> SEQ Figure \* ARABIC </w:instrText>
      </w:r>
      <w:r w:rsidRPr="005E7ABB">
        <w:rPr>
          <w:rFonts w:ascii="Calibri" w:hAnsi="Calibri" w:cs="Calibri"/>
          <w:b w:val="0"/>
          <w:sz w:val="16"/>
        </w:rPr>
        <w:fldChar w:fldCharType="separate"/>
      </w:r>
      <w:r w:rsidR="001153C6">
        <w:rPr>
          <w:rFonts w:ascii="Calibri" w:hAnsi="Calibri" w:cs="Calibri"/>
          <w:b w:val="0"/>
          <w:noProof/>
          <w:sz w:val="16"/>
        </w:rPr>
        <w:t>14</w:t>
      </w:r>
      <w:r w:rsidRPr="005E7ABB">
        <w:rPr>
          <w:rFonts w:ascii="Calibri" w:hAnsi="Calibri" w:cs="Calibri"/>
          <w:b w:val="0"/>
          <w:sz w:val="16"/>
        </w:rPr>
        <w:fldChar w:fldCharType="end"/>
      </w:r>
      <w:r w:rsidRPr="005E7ABB">
        <w:rPr>
          <w:rFonts w:ascii="Calibri" w:hAnsi="Calibri" w:cs="Calibri"/>
          <w:b w:val="0"/>
          <w:sz w:val="16"/>
        </w:rPr>
        <w:t xml:space="preserve"> Performance for </w:t>
      </w:r>
      <w:r w:rsidRPr="005E7ABB">
        <w:rPr>
          <w:rFonts w:ascii="Calibri" w:hAnsi="Calibri" w:cs="Calibri"/>
          <w:b w:val="0"/>
          <w:sz w:val="16"/>
          <w:lang w:val="en-US"/>
        </w:rPr>
        <w:t>DS of 10 ns and MCS of 26</w:t>
      </w:r>
    </w:p>
    <w:p w14:paraId="76E6CC72" w14:textId="5C1837B2" w:rsidR="001C471C" w:rsidRPr="005E7ABB" w:rsidRDefault="001C471C" w:rsidP="001C471C">
      <w:pPr>
        <w:pStyle w:val="a4"/>
        <w:jc w:val="center"/>
        <w:rPr>
          <w:rFonts w:ascii="Calibri" w:hAnsi="Calibri" w:cs="Calibri"/>
          <w:b w:val="0"/>
          <w:sz w:val="16"/>
        </w:rPr>
      </w:pPr>
      <w:r w:rsidRPr="005E7ABB">
        <w:rPr>
          <w:rFonts w:ascii="Calibri" w:hAnsi="Calibri" w:cs="Calibri"/>
          <w:noProof/>
          <w:lang w:val="en-US" w:eastAsia="zh-CN"/>
        </w:rPr>
        <w:drawing>
          <wp:inline distT="0" distB="0" distL="0" distR="0" wp14:anchorId="36D5CA90" wp14:editId="6D2273B6">
            <wp:extent cx="2847975" cy="2134706"/>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65854" cy="2148107"/>
                    </a:xfrm>
                    <a:prstGeom prst="rect">
                      <a:avLst/>
                    </a:prstGeom>
                    <a:noFill/>
                    <a:ln>
                      <a:noFill/>
                    </a:ln>
                  </pic:spPr>
                </pic:pic>
              </a:graphicData>
            </a:graphic>
          </wp:inline>
        </w:drawing>
      </w:r>
      <w:r w:rsidRPr="005E7ABB">
        <w:rPr>
          <w:rFonts w:ascii="Calibri" w:hAnsi="Calibri" w:cs="Calibri"/>
          <w:noProof/>
          <w:lang w:val="en-US" w:eastAsia="zh-CN"/>
        </w:rPr>
        <w:drawing>
          <wp:inline distT="0" distB="0" distL="0" distR="0" wp14:anchorId="285F2EF8" wp14:editId="60FA2E68">
            <wp:extent cx="2795587" cy="20954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0387" cy="2121524"/>
                    </a:xfrm>
                    <a:prstGeom prst="rect">
                      <a:avLst/>
                    </a:prstGeom>
                    <a:noFill/>
                    <a:ln>
                      <a:noFill/>
                    </a:ln>
                  </pic:spPr>
                </pic:pic>
              </a:graphicData>
            </a:graphic>
          </wp:inline>
        </w:drawing>
      </w:r>
      <w:r w:rsidRPr="005E7ABB">
        <w:rPr>
          <w:rFonts w:ascii="Calibri" w:hAnsi="Calibri" w:cs="Calibri"/>
          <w:b w:val="0"/>
          <w:sz w:val="16"/>
        </w:rPr>
        <w:t xml:space="preserve"> Figure </w:t>
      </w:r>
      <w:r w:rsidRPr="005E7ABB">
        <w:rPr>
          <w:rFonts w:ascii="Calibri" w:hAnsi="Calibri" w:cs="Calibri"/>
          <w:b w:val="0"/>
          <w:sz w:val="16"/>
        </w:rPr>
        <w:fldChar w:fldCharType="begin"/>
      </w:r>
      <w:r w:rsidRPr="005E7ABB">
        <w:rPr>
          <w:rFonts w:ascii="Calibri" w:hAnsi="Calibri" w:cs="Calibri"/>
          <w:b w:val="0"/>
          <w:sz w:val="16"/>
        </w:rPr>
        <w:instrText xml:space="preserve"> SEQ Figure \* ARABIC </w:instrText>
      </w:r>
      <w:r w:rsidRPr="005E7ABB">
        <w:rPr>
          <w:rFonts w:ascii="Calibri" w:hAnsi="Calibri" w:cs="Calibri"/>
          <w:b w:val="0"/>
          <w:sz w:val="16"/>
        </w:rPr>
        <w:fldChar w:fldCharType="separate"/>
      </w:r>
      <w:r w:rsidR="001153C6">
        <w:rPr>
          <w:rFonts w:ascii="Calibri" w:hAnsi="Calibri" w:cs="Calibri"/>
          <w:b w:val="0"/>
          <w:noProof/>
          <w:sz w:val="16"/>
        </w:rPr>
        <w:t>15</w:t>
      </w:r>
      <w:r w:rsidRPr="005E7ABB">
        <w:rPr>
          <w:rFonts w:ascii="Calibri" w:hAnsi="Calibri" w:cs="Calibri"/>
          <w:b w:val="0"/>
          <w:sz w:val="16"/>
        </w:rPr>
        <w:fldChar w:fldCharType="end"/>
      </w:r>
      <w:r w:rsidRPr="005E7ABB">
        <w:rPr>
          <w:rFonts w:ascii="Calibri" w:hAnsi="Calibri" w:cs="Calibri"/>
          <w:b w:val="0"/>
          <w:sz w:val="16"/>
        </w:rPr>
        <w:t xml:space="preserve"> Performance for </w:t>
      </w:r>
      <w:r w:rsidRPr="005E7ABB">
        <w:rPr>
          <w:rFonts w:ascii="Calibri" w:hAnsi="Calibri" w:cs="Calibri"/>
          <w:b w:val="0"/>
          <w:sz w:val="16"/>
          <w:lang w:val="en-US"/>
        </w:rPr>
        <w:t xml:space="preserve">DS of 20ns and MCS of 22                </w:t>
      </w:r>
      <w:r w:rsidRPr="005E7ABB">
        <w:rPr>
          <w:rFonts w:ascii="Calibri" w:hAnsi="Calibri" w:cs="Calibri"/>
          <w:b w:val="0"/>
          <w:sz w:val="16"/>
        </w:rPr>
        <w:t xml:space="preserve">Figure </w:t>
      </w:r>
      <w:r w:rsidRPr="005E7ABB">
        <w:rPr>
          <w:rFonts w:ascii="Calibri" w:hAnsi="Calibri" w:cs="Calibri"/>
          <w:b w:val="0"/>
          <w:sz w:val="16"/>
        </w:rPr>
        <w:fldChar w:fldCharType="begin"/>
      </w:r>
      <w:r w:rsidRPr="005E7ABB">
        <w:rPr>
          <w:rFonts w:ascii="Calibri" w:hAnsi="Calibri" w:cs="Calibri"/>
          <w:b w:val="0"/>
          <w:sz w:val="16"/>
        </w:rPr>
        <w:instrText xml:space="preserve"> SEQ Figure \* ARABIC </w:instrText>
      </w:r>
      <w:r w:rsidRPr="005E7ABB">
        <w:rPr>
          <w:rFonts w:ascii="Calibri" w:hAnsi="Calibri" w:cs="Calibri"/>
          <w:b w:val="0"/>
          <w:sz w:val="16"/>
        </w:rPr>
        <w:fldChar w:fldCharType="separate"/>
      </w:r>
      <w:r w:rsidR="001153C6">
        <w:rPr>
          <w:rFonts w:ascii="Calibri" w:hAnsi="Calibri" w:cs="Calibri"/>
          <w:b w:val="0"/>
          <w:noProof/>
          <w:sz w:val="16"/>
        </w:rPr>
        <w:t>16</w:t>
      </w:r>
      <w:r w:rsidRPr="005E7ABB">
        <w:rPr>
          <w:rFonts w:ascii="Calibri" w:hAnsi="Calibri" w:cs="Calibri"/>
          <w:b w:val="0"/>
          <w:sz w:val="16"/>
        </w:rPr>
        <w:fldChar w:fldCharType="end"/>
      </w:r>
      <w:r w:rsidRPr="005E7ABB">
        <w:rPr>
          <w:rFonts w:ascii="Calibri" w:hAnsi="Calibri" w:cs="Calibri"/>
          <w:b w:val="0"/>
          <w:sz w:val="16"/>
        </w:rPr>
        <w:t xml:space="preserve"> Performance for </w:t>
      </w:r>
      <w:r w:rsidRPr="005E7ABB">
        <w:rPr>
          <w:rFonts w:ascii="Calibri" w:hAnsi="Calibri" w:cs="Calibri"/>
          <w:b w:val="0"/>
          <w:sz w:val="16"/>
          <w:lang w:val="en-US"/>
        </w:rPr>
        <w:t>DS of 20 ns and MCS of 26</w:t>
      </w:r>
    </w:p>
    <w:p w14:paraId="26864188" w14:textId="13753AA1" w:rsidR="001C471C" w:rsidRPr="005E7ABB" w:rsidRDefault="001C471C" w:rsidP="00770C8E">
      <w:pPr>
        <w:spacing w:before="120" w:after="120"/>
        <w:rPr>
          <w:rFonts w:ascii="Calibri" w:hAnsi="Calibri" w:cs="Calibri"/>
        </w:rPr>
      </w:pPr>
      <w:r w:rsidRPr="005E7ABB">
        <w:rPr>
          <w:rFonts w:ascii="Calibri" w:hAnsi="Calibri" w:cs="Calibri"/>
          <w:noProof/>
        </w:rPr>
        <w:drawing>
          <wp:inline distT="0" distB="0" distL="0" distR="0" wp14:anchorId="34646691" wp14:editId="6E1424A3">
            <wp:extent cx="2886075" cy="216326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93003" cy="2168458"/>
                    </a:xfrm>
                    <a:prstGeom prst="rect">
                      <a:avLst/>
                    </a:prstGeom>
                    <a:noFill/>
                    <a:ln>
                      <a:noFill/>
                    </a:ln>
                  </pic:spPr>
                </pic:pic>
              </a:graphicData>
            </a:graphic>
          </wp:inline>
        </w:drawing>
      </w:r>
      <w:r w:rsidRPr="005E7ABB">
        <w:rPr>
          <w:rFonts w:ascii="Calibri" w:hAnsi="Calibri" w:cs="Calibri"/>
          <w:noProof/>
        </w:rPr>
        <w:drawing>
          <wp:inline distT="0" distB="0" distL="0" distR="0" wp14:anchorId="1CBBF98C" wp14:editId="3AE7D91B">
            <wp:extent cx="2847975" cy="2134708"/>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65489" cy="2147836"/>
                    </a:xfrm>
                    <a:prstGeom prst="rect">
                      <a:avLst/>
                    </a:prstGeom>
                    <a:noFill/>
                    <a:ln>
                      <a:noFill/>
                    </a:ln>
                  </pic:spPr>
                </pic:pic>
              </a:graphicData>
            </a:graphic>
          </wp:inline>
        </w:drawing>
      </w:r>
    </w:p>
    <w:p w14:paraId="2C20B38D" w14:textId="6016CA60" w:rsidR="001C471C" w:rsidRPr="005E7ABB" w:rsidRDefault="001C471C" w:rsidP="001C471C">
      <w:pPr>
        <w:pStyle w:val="a4"/>
        <w:jc w:val="center"/>
        <w:rPr>
          <w:rFonts w:ascii="Calibri" w:hAnsi="Calibri" w:cs="Calibri"/>
          <w:b w:val="0"/>
          <w:sz w:val="16"/>
        </w:rPr>
      </w:pPr>
      <w:r w:rsidRPr="005E7ABB">
        <w:rPr>
          <w:rFonts w:ascii="Calibri" w:hAnsi="Calibri" w:cs="Calibri"/>
          <w:b w:val="0"/>
          <w:sz w:val="16"/>
        </w:rPr>
        <w:t xml:space="preserve">Figure </w:t>
      </w:r>
      <w:r w:rsidRPr="005E7ABB">
        <w:rPr>
          <w:rFonts w:ascii="Calibri" w:hAnsi="Calibri" w:cs="Calibri"/>
          <w:b w:val="0"/>
          <w:sz w:val="16"/>
        </w:rPr>
        <w:fldChar w:fldCharType="begin"/>
      </w:r>
      <w:r w:rsidRPr="005E7ABB">
        <w:rPr>
          <w:rFonts w:ascii="Calibri" w:hAnsi="Calibri" w:cs="Calibri"/>
          <w:b w:val="0"/>
          <w:sz w:val="16"/>
        </w:rPr>
        <w:instrText xml:space="preserve"> SEQ Figure \* ARABIC </w:instrText>
      </w:r>
      <w:r w:rsidRPr="005E7ABB">
        <w:rPr>
          <w:rFonts w:ascii="Calibri" w:hAnsi="Calibri" w:cs="Calibri"/>
          <w:b w:val="0"/>
          <w:sz w:val="16"/>
        </w:rPr>
        <w:fldChar w:fldCharType="separate"/>
      </w:r>
      <w:r w:rsidR="001153C6">
        <w:rPr>
          <w:rFonts w:ascii="Calibri" w:hAnsi="Calibri" w:cs="Calibri"/>
          <w:b w:val="0"/>
          <w:noProof/>
          <w:sz w:val="16"/>
        </w:rPr>
        <w:t>17</w:t>
      </w:r>
      <w:r w:rsidRPr="005E7ABB">
        <w:rPr>
          <w:rFonts w:ascii="Calibri" w:hAnsi="Calibri" w:cs="Calibri"/>
          <w:b w:val="0"/>
          <w:sz w:val="16"/>
        </w:rPr>
        <w:fldChar w:fldCharType="end"/>
      </w:r>
      <w:r w:rsidRPr="005E7ABB">
        <w:rPr>
          <w:rFonts w:ascii="Calibri" w:hAnsi="Calibri" w:cs="Calibri"/>
          <w:b w:val="0"/>
          <w:sz w:val="16"/>
        </w:rPr>
        <w:t xml:space="preserve"> Performance for </w:t>
      </w:r>
      <w:r w:rsidRPr="005E7ABB">
        <w:rPr>
          <w:rFonts w:ascii="Calibri" w:hAnsi="Calibri" w:cs="Calibri"/>
          <w:b w:val="0"/>
          <w:sz w:val="16"/>
          <w:lang w:val="en-US"/>
        </w:rPr>
        <w:t xml:space="preserve">DS of 40ns and MCS of 22                </w:t>
      </w:r>
      <w:r w:rsidRPr="005E7ABB">
        <w:rPr>
          <w:rFonts w:ascii="Calibri" w:hAnsi="Calibri" w:cs="Calibri"/>
          <w:b w:val="0"/>
          <w:sz w:val="16"/>
        </w:rPr>
        <w:t xml:space="preserve">Figure </w:t>
      </w:r>
      <w:r w:rsidRPr="005E7ABB">
        <w:rPr>
          <w:rFonts w:ascii="Calibri" w:hAnsi="Calibri" w:cs="Calibri"/>
          <w:b w:val="0"/>
          <w:sz w:val="16"/>
        </w:rPr>
        <w:fldChar w:fldCharType="begin"/>
      </w:r>
      <w:r w:rsidRPr="005E7ABB">
        <w:rPr>
          <w:rFonts w:ascii="Calibri" w:hAnsi="Calibri" w:cs="Calibri"/>
          <w:b w:val="0"/>
          <w:sz w:val="16"/>
        </w:rPr>
        <w:instrText xml:space="preserve"> SEQ Figure \* ARABIC </w:instrText>
      </w:r>
      <w:r w:rsidRPr="005E7ABB">
        <w:rPr>
          <w:rFonts w:ascii="Calibri" w:hAnsi="Calibri" w:cs="Calibri"/>
          <w:b w:val="0"/>
          <w:sz w:val="16"/>
        </w:rPr>
        <w:fldChar w:fldCharType="separate"/>
      </w:r>
      <w:r w:rsidR="001153C6">
        <w:rPr>
          <w:rFonts w:ascii="Calibri" w:hAnsi="Calibri" w:cs="Calibri"/>
          <w:b w:val="0"/>
          <w:noProof/>
          <w:sz w:val="16"/>
        </w:rPr>
        <w:t>18</w:t>
      </w:r>
      <w:r w:rsidRPr="005E7ABB">
        <w:rPr>
          <w:rFonts w:ascii="Calibri" w:hAnsi="Calibri" w:cs="Calibri"/>
          <w:b w:val="0"/>
          <w:sz w:val="16"/>
        </w:rPr>
        <w:fldChar w:fldCharType="end"/>
      </w:r>
      <w:r w:rsidRPr="005E7ABB">
        <w:rPr>
          <w:rFonts w:ascii="Calibri" w:hAnsi="Calibri" w:cs="Calibri"/>
          <w:b w:val="0"/>
          <w:sz w:val="16"/>
        </w:rPr>
        <w:t xml:space="preserve"> Performance for </w:t>
      </w:r>
      <w:r w:rsidRPr="005E7ABB">
        <w:rPr>
          <w:rFonts w:ascii="Calibri" w:hAnsi="Calibri" w:cs="Calibri"/>
          <w:b w:val="0"/>
          <w:sz w:val="16"/>
          <w:lang w:val="en-US"/>
        </w:rPr>
        <w:t>DS of 40 ns and MCS of 26</w:t>
      </w:r>
    </w:p>
    <w:p w14:paraId="3CD8AE08" w14:textId="0BDE0AE5" w:rsidR="001C471C" w:rsidRPr="00C42432" w:rsidRDefault="009E2334" w:rsidP="00770C8E">
      <w:pPr>
        <w:spacing w:before="120" w:after="120"/>
        <w:rPr>
          <w:rFonts w:cs="Times New Roman"/>
          <w:szCs w:val="20"/>
          <w:lang w:val="en-GB"/>
        </w:rPr>
      </w:pPr>
      <w:r w:rsidRPr="00C42432">
        <w:rPr>
          <w:rFonts w:cs="Times New Roman"/>
          <w:szCs w:val="20"/>
          <w:lang w:val="en-GB"/>
        </w:rPr>
        <w:t xml:space="preserve">Below </w:t>
      </w:r>
      <w:r w:rsidR="007540A1" w:rsidRPr="00C42432">
        <w:rPr>
          <w:rFonts w:cs="Times New Roman"/>
          <w:szCs w:val="20"/>
          <w:lang w:val="en-GB"/>
        </w:rPr>
        <w:t>are</w:t>
      </w:r>
      <w:r w:rsidRPr="00C42432">
        <w:rPr>
          <w:rFonts w:cs="Times New Roman"/>
          <w:szCs w:val="20"/>
          <w:lang w:val="en-GB"/>
        </w:rPr>
        <w:t xml:space="preserve"> the performance comparison</w:t>
      </w:r>
      <w:r w:rsidR="007540A1" w:rsidRPr="00C42432">
        <w:rPr>
          <w:rFonts w:cs="Times New Roman"/>
          <w:szCs w:val="20"/>
          <w:lang w:val="en-GB"/>
        </w:rPr>
        <w:t>s</w:t>
      </w:r>
      <w:r w:rsidRPr="00C42432">
        <w:rPr>
          <w:rFonts w:cs="Times New Roman"/>
          <w:szCs w:val="20"/>
          <w:lang w:val="en-GB"/>
        </w:rPr>
        <w:t xml:space="preserve"> for SCS as 960 KHz</w:t>
      </w:r>
      <w:r w:rsidR="007540A1" w:rsidRPr="00C42432">
        <w:rPr>
          <w:rFonts w:cs="Times New Roman"/>
          <w:szCs w:val="20"/>
          <w:lang w:val="en-GB"/>
        </w:rPr>
        <w:t xml:space="preserve"> and 480 KHz respectively</w:t>
      </w:r>
      <w:r w:rsidRPr="00C42432">
        <w:rPr>
          <w:rFonts w:cs="Times New Roman"/>
          <w:szCs w:val="20"/>
          <w:lang w:val="en-GB"/>
        </w:rPr>
        <w:t>.</w:t>
      </w:r>
    </w:p>
    <w:p w14:paraId="6D9644D0" w14:textId="3E9275D7" w:rsidR="007B1E1C" w:rsidRPr="00C42432" w:rsidRDefault="009E2334" w:rsidP="009E2334">
      <w:pPr>
        <w:spacing w:before="120" w:after="120"/>
        <w:jc w:val="center"/>
        <w:rPr>
          <w:rFonts w:cs="Times New Roman"/>
          <w:szCs w:val="20"/>
        </w:rPr>
      </w:pPr>
      <w:r w:rsidRPr="00C42432">
        <w:rPr>
          <w:rFonts w:cs="Times New Roman"/>
          <w:szCs w:val="20"/>
        </w:rPr>
        <w:t xml:space="preserve">Table </w:t>
      </w:r>
      <w:r w:rsidRPr="00C42432">
        <w:rPr>
          <w:rFonts w:cs="Times New Roman"/>
          <w:szCs w:val="20"/>
        </w:rPr>
        <w:fldChar w:fldCharType="begin"/>
      </w:r>
      <w:r w:rsidRPr="00C42432">
        <w:rPr>
          <w:rFonts w:cs="Times New Roman"/>
          <w:szCs w:val="20"/>
        </w:rPr>
        <w:instrText xml:space="preserve"> SEQ Table \* ARABIC </w:instrText>
      </w:r>
      <w:r w:rsidRPr="00C42432">
        <w:rPr>
          <w:rFonts w:cs="Times New Roman"/>
          <w:szCs w:val="20"/>
        </w:rPr>
        <w:fldChar w:fldCharType="separate"/>
      </w:r>
      <w:r w:rsidR="001153C6">
        <w:rPr>
          <w:rFonts w:cs="Times New Roman"/>
          <w:noProof/>
          <w:szCs w:val="20"/>
        </w:rPr>
        <w:t>3</w:t>
      </w:r>
      <w:r w:rsidRPr="00C42432">
        <w:rPr>
          <w:rFonts w:cs="Times New Roman"/>
          <w:noProof/>
          <w:szCs w:val="20"/>
        </w:rPr>
        <w:fldChar w:fldCharType="end"/>
      </w:r>
      <w:r w:rsidRPr="00C42432">
        <w:rPr>
          <w:rFonts w:cs="Times New Roman"/>
          <w:szCs w:val="20"/>
        </w:rPr>
        <w:t xml:space="preserve"> Performance comparison for different DMRS patterns for SCS of 960 KHz</w:t>
      </w:r>
    </w:p>
    <w:tbl>
      <w:tblPr>
        <w:tblStyle w:val="af0"/>
        <w:tblW w:w="0" w:type="auto"/>
        <w:jc w:val="center"/>
        <w:tblLook w:val="04A0" w:firstRow="1" w:lastRow="0" w:firstColumn="1" w:lastColumn="0" w:noHBand="0" w:noVBand="1"/>
      </w:tblPr>
      <w:tblGrid>
        <w:gridCol w:w="693"/>
        <w:gridCol w:w="694"/>
        <w:gridCol w:w="2076"/>
        <w:gridCol w:w="1844"/>
        <w:gridCol w:w="1932"/>
        <w:gridCol w:w="1821"/>
      </w:tblGrid>
      <w:tr w:rsidR="007B1E1C" w:rsidRPr="0056456A" w14:paraId="225F8FAB" w14:textId="77777777" w:rsidTr="007B1E1C">
        <w:trPr>
          <w:trHeight w:val="285"/>
          <w:jc w:val="center"/>
        </w:trPr>
        <w:tc>
          <w:tcPr>
            <w:tcW w:w="1080" w:type="dxa"/>
            <w:vMerge w:val="restart"/>
            <w:noWrap/>
            <w:hideMark/>
          </w:tcPr>
          <w:p w14:paraId="27FADBA4"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DS (ns)</w:t>
            </w:r>
          </w:p>
        </w:tc>
        <w:tc>
          <w:tcPr>
            <w:tcW w:w="1080" w:type="dxa"/>
            <w:vMerge w:val="restart"/>
            <w:noWrap/>
            <w:hideMark/>
          </w:tcPr>
          <w:p w14:paraId="5DC8FC91"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MCS</w:t>
            </w:r>
          </w:p>
        </w:tc>
        <w:tc>
          <w:tcPr>
            <w:tcW w:w="13180" w:type="dxa"/>
            <w:gridSpan w:val="4"/>
            <w:noWrap/>
            <w:hideMark/>
          </w:tcPr>
          <w:p w14:paraId="028E264A" w14:textId="3B0A1FB3" w:rsidR="007B1E1C" w:rsidRPr="00C42432" w:rsidRDefault="007B1E1C" w:rsidP="007B1E1C">
            <w:pPr>
              <w:spacing w:before="120" w:after="120"/>
              <w:jc w:val="center"/>
              <w:rPr>
                <w:rFonts w:ascii="Times New Roman" w:hAnsi="Times New Roman"/>
              </w:rPr>
            </w:pPr>
            <w:r w:rsidRPr="00C42432">
              <w:rPr>
                <w:rFonts w:ascii="Times New Roman" w:hAnsi="Times New Roman" w:cstheme="minorBidi"/>
              </w:rPr>
              <w:t>SNR to achieve 10% BLER for SCS=960kHz (dB)</w:t>
            </w:r>
          </w:p>
        </w:tc>
      </w:tr>
      <w:tr w:rsidR="007B1E1C" w:rsidRPr="0056456A" w14:paraId="6553F226" w14:textId="77777777" w:rsidTr="007B1E1C">
        <w:trPr>
          <w:trHeight w:val="570"/>
          <w:jc w:val="center"/>
        </w:trPr>
        <w:tc>
          <w:tcPr>
            <w:tcW w:w="1080" w:type="dxa"/>
            <w:vMerge/>
            <w:hideMark/>
          </w:tcPr>
          <w:p w14:paraId="47176219" w14:textId="77777777" w:rsidR="007B1E1C" w:rsidRPr="00C42432" w:rsidRDefault="007B1E1C" w:rsidP="007B1E1C">
            <w:pPr>
              <w:spacing w:before="120" w:after="120"/>
              <w:rPr>
                <w:rFonts w:ascii="Times New Roman" w:hAnsi="Times New Roman"/>
              </w:rPr>
            </w:pPr>
          </w:p>
        </w:tc>
        <w:tc>
          <w:tcPr>
            <w:tcW w:w="1080" w:type="dxa"/>
            <w:vMerge/>
            <w:hideMark/>
          </w:tcPr>
          <w:p w14:paraId="671B34CB" w14:textId="77777777" w:rsidR="007B1E1C" w:rsidRPr="00C42432" w:rsidRDefault="007B1E1C" w:rsidP="007B1E1C">
            <w:pPr>
              <w:spacing w:before="120" w:after="120"/>
              <w:rPr>
                <w:rFonts w:ascii="Times New Roman" w:hAnsi="Times New Roman"/>
              </w:rPr>
            </w:pPr>
          </w:p>
        </w:tc>
        <w:tc>
          <w:tcPr>
            <w:tcW w:w="3580" w:type="dxa"/>
            <w:hideMark/>
          </w:tcPr>
          <w:p w14:paraId="19C5362D"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Type-1 with FD-OCC</w:t>
            </w:r>
          </w:p>
        </w:tc>
        <w:tc>
          <w:tcPr>
            <w:tcW w:w="3160" w:type="dxa"/>
            <w:hideMark/>
          </w:tcPr>
          <w:p w14:paraId="3DBC1B70"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Type-1 no FD-OCC</w:t>
            </w:r>
          </w:p>
        </w:tc>
        <w:tc>
          <w:tcPr>
            <w:tcW w:w="3320" w:type="dxa"/>
            <w:hideMark/>
          </w:tcPr>
          <w:p w14:paraId="74756F47"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 xml:space="preserve">DMRS on every RE </w:t>
            </w:r>
            <w:r w:rsidRPr="00C42432">
              <w:rPr>
                <w:rFonts w:ascii="Times New Roman" w:hAnsi="Times New Roman" w:cstheme="minorBidi"/>
              </w:rPr>
              <w:lastRenderedPageBreak/>
              <w:t>with FD-OCC</w:t>
            </w:r>
          </w:p>
        </w:tc>
        <w:tc>
          <w:tcPr>
            <w:tcW w:w="3120" w:type="dxa"/>
            <w:hideMark/>
          </w:tcPr>
          <w:p w14:paraId="583ADD98"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lastRenderedPageBreak/>
              <w:t xml:space="preserve">DMRS on every RE </w:t>
            </w:r>
            <w:r w:rsidRPr="00C42432">
              <w:rPr>
                <w:rFonts w:ascii="Times New Roman" w:hAnsi="Times New Roman" w:cstheme="minorBidi"/>
              </w:rPr>
              <w:lastRenderedPageBreak/>
              <w:t>no FD-OCC</w:t>
            </w:r>
          </w:p>
        </w:tc>
      </w:tr>
      <w:tr w:rsidR="007B1E1C" w:rsidRPr="0056456A" w14:paraId="2829F555" w14:textId="77777777" w:rsidTr="007B1E1C">
        <w:trPr>
          <w:trHeight w:val="285"/>
          <w:jc w:val="center"/>
        </w:trPr>
        <w:tc>
          <w:tcPr>
            <w:tcW w:w="1080" w:type="dxa"/>
            <w:vMerge w:val="restart"/>
            <w:noWrap/>
            <w:hideMark/>
          </w:tcPr>
          <w:p w14:paraId="607D8527"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lastRenderedPageBreak/>
              <w:t>10</w:t>
            </w:r>
          </w:p>
        </w:tc>
        <w:tc>
          <w:tcPr>
            <w:tcW w:w="1080" w:type="dxa"/>
            <w:noWrap/>
            <w:hideMark/>
          </w:tcPr>
          <w:p w14:paraId="4A6A11D8"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22</w:t>
            </w:r>
          </w:p>
        </w:tc>
        <w:tc>
          <w:tcPr>
            <w:tcW w:w="3580" w:type="dxa"/>
            <w:noWrap/>
            <w:hideMark/>
          </w:tcPr>
          <w:p w14:paraId="623B5BCA"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16.51</w:t>
            </w:r>
          </w:p>
        </w:tc>
        <w:tc>
          <w:tcPr>
            <w:tcW w:w="3160" w:type="dxa"/>
            <w:noWrap/>
            <w:hideMark/>
          </w:tcPr>
          <w:p w14:paraId="1A3D49CC"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16.32</w:t>
            </w:r>
          </w:p>
        </w:tc>
        <w:tc>
          <w:tcPr>
            <w:tcW w:w="3320" w:type="dxa"/>
            <w:noWrap/>
            <w:hideMark/>
          </w:tcPr>
          <w:p w14:paraId="3C44E2CA"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15.41</w:t>
            </w:r>
          </w:p>
        </w:tc>
        <w:tc>
          <w:tcPr>
            <w:tcW w:w="3120" w:type="dxa"/>
            <w:noWrap/>
            <w:hideMark/>
          </w:tcPr>
          <w:p w14:paraId="39BD2464"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15.38</w:t>
            </w:r>
          </w:p>
        </w:tc>
      </w:tr>
      <w:tr w:rsidR="007B1E1C" w:rsidRPr="0056456A" w14:paraId="4A84FC37" w14:textId="77777777" w:rsidTr="007B1E1C">
        <w:trPr>
          <w:trHeight w:val="285"/>
          <w:jc w:val="center"/>
        </w:trPr>
        <w:tc>
          <w:tcPr>
            <w:tcW w:w="1080" w:type="dxa"/>
            <w:vMerge/>
            <w:hideMark/>
          </w:tcPr>
          <w:p w14:paraId="6CB59205" w14:textId="77777777" w:rsidR="007B1E1C" w:rsidRPr="00C42432" w:rsidRDefault="007B1E1C" w:rsidP="007B1E1C">
            <w:pPr>
              <w:spacing w:before="120" w:after="120"/>
              <w:rPr>
                <w:rFonts w:ascii="Times New Roman" w:hAnsi="Times New Roman"/>
              </w:rPr>
            </w:pPr>
          </w:p>
        </w:tc>
        <w:tc>
          <w:tcPr>
            <w:tcW w:w="1080" w:type="dxa"/>
            <w:noWrap/>
            <w:hideMark/>
          </w:tcPr>
          <w:p w14:paraId="0CAFC959"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26</w:t>
            </w:r>
          </w:p>
        </w:tc>
        <w:tc>
          <w:tcPr>
            <w:tcW w:w="3580" w:type="dxa"/>
            <w:noWrap/>
            <w:hideMark/>
          </w:tcPr>
          <w:p w14:paraId="4ECC14CD"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24</w:t>
            </w:r>
          </w:p>
        </w:tc>
        <w:tc>
          <w:tcPr>
            <w:tcW w:w="3160" w:type="dxa"/>
            <w:noWrap/>
            <w:hideMark/>
          </w:tcPr>
          <w:p w14:paraId="0646E287"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23.58</w:t>
            </w:r>
          </w:p>
        </w:tc>
        <w:tc>
          <w:tcPr>
            <w:tcW w:w="3320" w:type="dxa"/>
            <w:noWrap/>
            <w:hideMark/>
          </w:tcPr>
          <w:p w14:paraId="686D17A7"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23.02</w:t>
            </w:r>
          </w:p>
        </w:tc>
        <w:tc>
          <w:tcPr>
            <w:tcW w:w="3120" w:type="dxa"/>
            <w:noWrap/>
            <w:hideMark/>
          </w:tcPr>
          <w:p w14:paraId="3C314DDD"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22.93</w:t>
            </w:r>
          </w:p>
        </w:tc>
      </w:tr>
      <w:tr w:rsidR="007B1E1C" w:rsidRPr="0056456A" w14:paraId="18F484E4" w14:textId="77777777" w:rsidTr="007B1E1C">
        <w:trPr>
          <w:trHeight w:val="285"/>
          <w:jc w:val="center"/>
        </w:trPr>
        <w:tc>
          <w:tcPr>
            <w:tcW w:w="1080" w:type="dxa"/>
            <w:vMerge w:val="restart"/>
            <w:noWrap/>
            <w:hideMark/>
          </w:tcPr>
          <w:p w14:paraId="6ACC9728"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20</w:t>
            </w:r>
          </w:p>
        </w:tc>
        <w:tc>
          <w:tcPr>
            <w:tcW w:w="1080" w:type="dxa"/>
            <w:noWrap/>
            <w:hideMark/>
          </w:tcPr>
          <w:p w14:paraId="45CFB6D1"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22</w:t>
            </w:r>
          </w:p>
        </w:tc>
        <w:tc>
          <w:tcPr>
            <w:tcW w:w="3580" w:type="dxa"/>
            <w:noWrap/>
            <w:hideMark/>
          </w:tcPr>
          <w:p w14:paraId="4CA54F4F"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18.75</w:t>
            </w:r>
          </w:p>
        </w:tc>
        <w:tc>
          <w:tcPr>
            <w:tcW w:w="3160" w:type="dxa"/>
            <w:noWrap/>
            <w:hideMark/>
          </w:tcPr>
          <w:p w14:paraId="7CE06C4D"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17.75</w:t>
            </w:r>
          </w:p>
        </w:tc>
        <w:tc>
          <w:tcPr>
            <w:tcW w:w="3320" w:type="dxa"/>
            <w:noWrap/>
            <w:hideMark/>
          </w:tcPr>
          <w:p w14:paraId="48A7C7AC"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16.48</w:t>
            </w:r>
          </w:p>
        </w:tc>
        <w:tc>
          <w:tcPr>
            <w:tcW w:w="3120" w:type="dxa"/>
            <w:noWrap/>
            <w:hideMark/>
          </w:tcPr>
          <w:p w14:paraId="67A3FB81"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16.38</w:t>
            </w:r>
          </w:p>
        </w:tc>
      </w:tr>
      <w:tr w:rsidR="007B1E1C" w:rsidRPr="0056456A" w14:paraId="55ECAFF4" w14:textId="77777777" w:rsidTr="007B1E1C">
        <w:trPr>
          <w:trHeight w:val="285"/>
          <w:jc w:val="center"/>
        </w:trPr>
        <w:tc>
          <w:tcPr>
            <w:tcW w:w="1080" w:type="dxa"/>
            <w:vMerge/>
            <w:hideMark/>
          </w:tcPr>
          <w:p w14:paraId="779AF06C" w14:textId="77777777" w:rsidR="007B1E1C" w:rsidRPr="00C42432" w:rsidRDefault="007B1E1C" w:rsidP="007B1E1C">
            <w:pPr>
              <w:spacing w:before="120" w:after="120"/>
              <w:rPr>
                <w:rFonts w:ascii="Times New Roman" w:hAnsi="Times New Roman"/>
              </w:rPr>
            </w:pPr>
          </w:p>
        </w:tc>
        <w:tc>
          <w:tcPr>
            <w:tcW w:w="1080" w:type="dxa"/>
            <w:noWrap/>
            <w:hideMark/>
          </w:tcPr>
          <w:p w14:paraId="0E065806"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26</w:t>
            </w:r>
          </w:p>
        </w:tc>
        <w:tc>
          <w:tcPr>
            <w:tcW w:w="3580" w:type="dxa"/>
            <w:noWrap/>
            <w:hideMark/>
          </w:tcPr>
          <w:p w14:paraId="246B8A2A"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unable to achieve 10% BLER</w:t>
            </w:r>
          </w:p>
        </w:tc>
        <w:tc>
          <w:tcPr>
            <w:tcW w:w="3160" w:type="dxa"/>
            <w:noWrap/>
            <w:hideMark/>
          </w:tcPr>
          <w:p w14:paraId="4CA038A3"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26.18</w:t>
            </w:r>
          </w:p>
        </w:tc>
        <w:tc>
          <w:tcPr>
            <w:tcW w:w="3320" w:type="dxa"/>
            <w:noWrap/>
            <w:hideMark/>
          </w:tcPr>
          <w:p w14:paraId="39A994B7"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25.29</w:t>
            </w:r>
          </w:p>
        </w:tc>
        <w:tc>
          <w:tcPr>
            <w:tcW w:w="3120" w:type="dxa"/>
            <w:noWrap/>
            <w:hideMark/>
          </w:tcPr>
          <w:p w14:paraId="39BAFF9B"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25.03</w:t>
            </w:r>
          </w:p>
        </w:tc>
      </w:tr>
      <w:tr w:rsidR="007B1E1C" w:rsidRPr="0056456A" w14:paraId="7C9FEC45" w14:textId="77777777" w:rsidTr="007B1E1C">
        <w:trPr>
          <w:trHeight w:val="285"/>
          <w:jc w:val="center"/>
        </w:trPr>
        <w:tc>
          <w:tcPr>
            <w:tcW w:w="1080" w:type="dxa"/>
            <w:vMerge w:val="restart"/>
            <w:noWrap/>
            <w:hideMark/>
          </w:tcPr>
          <w:p w14:paraId="74270AE4"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40</w:t>
            </w:r>
          </w:p>
        </w:tc>
        <w:tc>
          <w:tcPr>
            <w:tcW w:w="1080" w:type="dxa"/>
            <w:noWrap/>
            <w:hideMark/>
          </w:tcPr>
          <w:p w14:paraId="18D9B235"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22</w:t>
            </w:r>
          </w:p>
        </w:tc>
        <w:tc>
          <w:tcPr>
            <w:tcW w:w="3580" w:type="dxa"/>
            <w:noWrap/>
            <w:hideMark/>
          </w:tcPr>
          <w:p w14:paraId="72966BF3"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unable to achieve 10% BLER</w:t>
            </w:r>
          </w:p>
        </w:tc>
        <w:tc>
          <w:tcPr>
            <w:tcW w:w="3160" w:type="dxa"/>
            <w:noWrap/>
            <w:hideMark/>
          </w:tcPr>
          <w:p w14:paraId="0FB83B2C"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19.82</w:t>
            </w:r>
          </w:p>
        </w:tc>
        <w:tc>
          <w:tcPr>
            <w:tcW w:w="3320" w:type="dxa"/>
            <w:noWrap/>
            <w:hideMark/>
          </w:tcPr>
          <w:p w14:paraId="29C2BE0F"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19.37</w:t>
            </w:r>
          </w:p>
        </w:tc>
        <w:tc>
          <w:tcPr>
            <w:tcW w:w="3120" w:type="dxa"/>
            <w:noWrap/>
            <w:hideMark/>
          </w:tcPr>
          <w:p w14:paraId="2F020C55"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18.87</w:t>
            </w:r>
          </w:p>
        </w:tc>
      </w:tr>
      <w:tr w:rsidR="007B1E1C" w:rsidRPr="0056456A" w14:paraId="0BB1C71E" w14:textId="77777777" w:rsidTr="007B1E1C">
        <w:trPr>
          <w:trHeight w:val="285"/>
          <w:jc w:val="center"/>
        </w:trPr>
        <w:tc>
          <w:tcPr>
            <w:tcW w:w="1080" w:type="dxa"/>
            <w:vMerge/>
            <w:hideMark/>
          </w:tcPr>
          <w:p w14:paraId="1E3819A4" w14:textId="77777777" w:rsidR="007B1E1C" w:rsidRPr="00C42432" w:rsidRDefault="007B1E1C" w:rsidP="007B1E1C">
            <w:pPr>
              <w:spacing w:before="120" w:after="120"/>
              <w:rPr>
                <w:rFonts w:ascii="Times New Roman" w:hAnsi="Times New Roman"/>
              </w:rPr>
            </w:pPr>
          </w:p>
        </w:tc>
        <w:tc>
          <w:tcPr>
            <w:tcW w:w="1080" w:type="dxa"/>
            <w:noWrap/>
            <w:hideMark/>
          </w:tcPr>
          <w:p w14:paraId="693C64BE"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26</w:t>
            </w:r>
          </w:p>
        </w:tc>
        <w:tc>
          <w:tcPr>
            <w:tcW w:w="3580" w:type="dxa"/>
            <w:noWrap/>
            <w:hideMark/>
          </w:tcPr>
          <w:p w14:paraId="4CF1C7C1"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unable to achieve 10% BLER</w:t>
            </w:r>
          </w:p>
        </w:tc>
        <w:tc>
          <w:tcPr>
            <w:tcW w:w="3160" w:type="dxa"/>
            <w:noWrap/>
            <w:hideMark/>
          </w:tcPr>
          <w:p w14:paraId="7289252E"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unable to achieve 10% BLER</w:t>
            </w:r>
          </w:p>
        </w:tc>
        <w:tc>
          <w:tcPr>
            <w:tcW w:w="3320" w:type="dxa"/>
            <w:noWrap/>
            <w:hideMark/>
          </w:tcPr>
          <w:p w14:paraId="12644F66"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unable to achieve 10% BLER</w:t>
            </w:r>
          </w:p>
        </w:tc>
        <w:tc>
          <w:tcPr>
            <w:tcW w:w="3120" w:type="dxa"/>
            <w:noWrap/>
            <w:hideMark/>
          </w:tcPr>
          <w:p w14:paraId="2D46AEEF" w14:textId="77777777" w:rsidR="007B1E1C" w:rsidRPr="00C42432" w:rsidRDefault="007B1E1C" w:rsidP="007B1E1C">
            <w:pPr>
              <w:spacing w:before="120" w:after="120"/>
              <w:rPr>
                <w:rFonts w:ascii="Times New Roman" w:hAnsi="Times New Roman"/>
              </w:rPr>
            </w:pPr>
            <w:r w:rsidRPr="00C42432">
              <w:rPr>
                <w:rFonts w:ascii="Times New Roman" w:hAnsi="Times New Roman" w:cstheme="minorBidi"/>
              </w:rPr>
              <w:t>unable to achieve 10% BLER</w:t>
            </w:r>
          </w:p>
        </w:tc>
      </w:tr>
    </w:tbl>
    <w:p w14:paraId="5C771547" w14:textId="202F58DD" w:rsidR="00A3697C" w:rsidRPr="00C42432" w:rsidRDefault="00A3697C" w:rsidP="00A3697C">
      <w:pPr>
        <w:pStyle w:val="a4"/>
        <w:ind w:firstLineChars="400" w:firstLine="800"/>
        <w:rPr>
          <w:rFonts w:cs="Times New Roman"/>
          <w:b w:val="0"/>
          <w:szCs w:val="20"/>
        </w:rPr>
        <w:sectPr w:rsidR="00A3697C" w:rsidRPr="00C42432" w:rsidSect="00BE3E95">
          <w:type w:val="continuous"/>
          <w:pgSz w:w="11906" w:h="16838"/>
          <w:pgMar w:top="1418" w:right="1418" w:bottom="1418" w:left="1418" w:header="851" w:footer="992" w:gutter="0"/>
          <w:cols w:space="425"/>
          <w:docGrid w:type="linesAndChars" w:linePitch="312"/>
        </w:sectPr>
      </w:pPr>
    </w:p>
    <w:p w14:paraId="00EED16F" w14:textId="0A06A577" w:rsidR="007540A1" w:rsidRPr="00C42432" w:rsidRDefault="007540A1" w:rsidP="007540A1">
      <w:pPr>
        <w:spacing w:before="120" w:after="120"/>
        <w:jc w:val="center"/>
        <w:rPr>
          <w:rFonts w:cs="Times New Roman"/>
          <w:szCs w:val="20"/>
        </w:rPr>
      </w:pPr>
      <w:bookmarkStart w:id="12" w:name="_Hlk68168072"/>
      <w:r w:rsidRPr="00C42432">
        <w:rPr>
          <w:rFonts w:cs="Times New Roman"/>
          <w:szCs w:val="20"/>
        </w:rPr>
        <w:t xml:space="preserve">Table </w:t>
      </w:r>
      <w:r w:rsidRPr="00C42432">
        <w:rPr>
          <w:rFonts w:cs="Times New Roman"/>
          <w:szCs w:val="20"/>
        </w:rPr>
        <w:fldChar w:fldCharType="begin"/>
      </w:r>
      <w:r w:rsidRPr="00C42432">
        <w:rPr>
          <w:rFonts w:cs="Times New Roman"/>
          <w:szCs w:val="20"/>
        </w:rPr>
        <w:instrText xml:space="preserve"> SEQ Table \* ARABIC </w:instrText>
      </w:r>
      <w:r w:rsidRPr="00C42432">
        <w:rPr>
          <w:rFonts w:cs="Times New Roman"/>
          <w:szCs w:val="20"/>
        </w:rPr>
        <w:fldChar w:fldCharType="separate"/>
      </w:r>
      <w:r w:rsidR="001153C6">
        <w:rPr>
          <w:rFonts w:cs="Times New Roman"/>
          <w:noProof/>
          <w:szCs w:val="20"/>
        </w:rPr>
        <w:t>4</w:t>
      </w:r>
      <w:r w:rsidRPr="00C42432">
        <w:rPr>
          <w:rFonts w:cs="Times New Roman"/>
          <w:noProof/>
          <w:szCs w:val="20"/>
        </w:rPr>
        <w:fldChar w:fldCharType="end"/>
      </w:r>
      <w:r w:rsidRPr="00C42432">
        <w:rPr>
          <w:rFonts w:cs="Times New Roman"/>
          <w:szCs w:val="20"/>
        </w:rPr>
        <w:t xml:space="preserve"> Performance comparison for different DMRS patterns for SCS of 480 KHz</w:t>
      </w:r>
    </w:p>
    <w:tbl>
      <w:tblPr>
        <w:tblStyle w:val="af0"/>
        <w:tblW w:w="0" w:type="auto"/>
        <w:jc w:val="center"/>
        <w:tblLook w:val="04A0" w:firstRow="1" w:lastRow="0" w:firstColumn="1" w:lastColumn="0" w:noHBand="0" w:noVBand="1"/>
      </w:tblPr>
      <w:tblGrid>
        <w:gridCol w:w="693"/>
        <w:gridCol w:w="694"/>
        <w:gridCol w:w="2076"/>
        <w:gridCol w:w="1844"/>
        <w:gridCol w:w="1932"/>
        <w:gridCol w:w="1821"/>
      </w:tblGrid>
      <w:tr w:rsidR="007540A1" w:rsidRPr="0056456A" w14:paraId="551B3A84" w14:textId="77777777" w:rsidTr="007540A1">
        <w:trPr>
          <w:trHeight w:val="285"/>
          <w:jc w:val="center"/>
        </w:trPr>
        <w:tc>
          <w:tcPr>
            <w:tcW w:w="693" w:type="dxa"/>
            <w:vMerge w:val="restart"/>
            <w:noWrap/>
            <w:hideMark/>
          </w:tcPr>
          <w:p w14:paraId="64E52FD7" w14:textId="77777777" w:rsidR="007540A1" w:rsidRPr="00C42432" w:rsidRDefault="007540A1" w:rsidP="00E855D3">
            <w:pPr>
              <w:spacing w:before="120" w:after="120"/>
              <w:rPr>
                <w:rFonts w:ascii="Times New Roman" w:hAnsi="Times New Roman"/>
              </w:rPr>
            </w:pPr>
            <w:r w:rsidRPr="00C42432">
              <w:rPr>
                <w:rFonts w:ascii="Times New Roman" w:hAnsi="Times New Roman" w:cstheme="minorBidi"/>
              </w:rPr>
              <w:t>DS (ns)</w:t>
            </w:r>
          </w:p>
        </w:tc>
        <w:tc>
          <w:tcPr>
            <w:tcW w:w="694" w:type="dxa"/>
            <w:vMerge w:val="restart"/>
            <w:noWrap/>
            <w:hideMark/>
          </w:tcPr>
          <w:p w14:paraId="476944DD" w14:textId="77777777" w:rsidR="007540A1" w:rsidRPr="00C42432" w:rsidRDefault="007540A1" w:rsidP="00E855D3">
            <w:pPr>
              <w:spacing w:before="120" w:after="120"/>
              <w:rPr>
                <w:rFonts w:ascii="Times New Roman" w:hAnsi="Times New Roman"/>
              </w:rPr>
            </w:pPr>
            <w:r w:rsidRPr="00C42432">
              <w:rPr>
                <w:rFonts w:ascii="Times New Roman" w:hAnsi="Times New Roman" w:cstheme="minorBidi"/>
              </w:rPr>
              <w:t>MCS</w:t>
            </w:r>
          </w:p>
        </w:tc>
        <w:tc>
          <w:tcPr>
            <w:tcW w:w="7673" w:type="dxa"/>
            <w:gridSpan w:val="4"/>
            <w:noWrap/>
            <w:hideMark/>
          </w:tcPr>
          <w:p w14:paraId="2C83BDF5" w14:textId="6C438242" w:rsidR="007540A1" w:rsidRPr="00C42432" w:rsidRDefault="007540A1" w:rsidP="0056456A">
            <w:pPr>
              <w:spacing w:before="120" w:after="120"/>
              <w:jc w:val="center"/>
              <w:rPr>
                <w:rFonts w:ascii="Times New Roman" w:hAnsi="Times New Roman"/>
              </w:rPr>
            </w:pPr>
            <w:r w:rsidRPr="00C42432">
              <w:rPr>
                <w:rFonts w:ascii="Times New Roman" w:hAnsi="Times New Roman" w:cstheme="minorBidi"/>
              </w:rPr>
              <w:t>SNR to achieve 10% BLER for SCS=</w:t>
            </w:r>
            <w:r w:rsidR="0056456A">
              <w:rPr>
                <w:rFonts w:ascii="Times New Roman" w:hAnsi="Times New Roman"/>
              </w:rPr>
              <w:t>48</w:t>
            </w:r>
            <w:r w:rsidR="0056456A" w:rsidRPr="00C42432">
              <w:rPr>
                <w:rFonts w:ascii="Times New Roman" w:hAnsi="Times New Roman" w:cstheme="minorBidi"/>
              </w:rPr>
              <w:t xml:space="preserve">0kHz </w:t>
            </w:r>
            <w:r w:rsidRPr="00C42432">
              <w:rPr>
                <w:rFonts w:ascii="Times New Roman" w:hAnsi="Times New Roman" w:cstheme="minorBidi"/>
              </w:rPr>
              <w:t>(dB)</w:t>
            </w:r>
          </w:p>
        </w:tc>
      </w:tr>
      <w:tr w:rsidR="007540A1" w:rsidRPr="0056456A" w14:paraId="2203A4DE" w14:textId="77777777" w:rsidTr="007540A1">
        <w:trPr>
          <w:trHeight w:val="570"/>
          <w:jc w:val="center"/>
        </w:trPr>
        <w:tc>
          <w:tcPr>
            <w:tcW w:w="693" w:type="dxa"/>
            <w:vMerge/>
            <w:hideMark/>
          </w:tcPr>
          <w:p w14:paraId="10A0C3FB" w14:textId="77777777" w:rsidR="007540A1" w:rsidRPr="00C42432" w:rsidRDefault="007540A1" w:rsidP="00E855D3">
            <w:pPr>
              <w:spacing w:before="120" w:after="120"/>
              <w:rPr>
                <w:rFonts w:ascii="Times New Roman" w:hAnsi="Times New Roman"/>
              </w:rPr>
            </w:pPr>
          </w:p>
        </w:tc>
        <w:tc>
          <w:tcPr>
            <w:tcW w:w="694" w:type="dxa"/>
            <w:vMerge/>
            <w:hideMark/>
          </w:tcPr>
          <w:p w14:paraId="028B287D" w14:textId="77777777" w:rsidR="007540A1" w:rsidRPr="00C42432" w:rsidRDefault="007540A1" w:rsidP="00E855D3">
            <w:pPr>
              <w:spacing w:before="120" w:after="120"/>
              <w:rPr>
                <w:rFonts w:ascii="Times New Roman" w:hAnsi="Times New Roman"/>
              </w:rPr>
            </w:pPr>
          </w:p>
        </w:tc>
        <w:tc>
          <w:tcPr>
            <w:tcW w:w="2076" w:type="dxa"/>
            <w:hideMark/>
          </w:tcPr>
          <w:p w14:paraId="2F9CEEA5" w14:textId="77777777" w:rsidR="007540A1" w:rsidRPr="00C42432" w:rsidRDefault="007540A1" w:rsidP="00E855D3">
            <w:pPr>
              <w:spacing w:before="120" w:after="120"/>
              <w:rPr>
                <w:rFonts w:ascii="Times New Roman" w:hAnsi="Times New Roman"/>
              </w:rPr>
            </w:pPr>
            <w:r w:rsidRPr="00C42432">
              <w:rPr>
                <w:rFonts w:ascii="Times New Roman" w:hAnsi="Times New Roman" w:cstheme="minorBidi"/>
              </w:rPr>
              <w:t>Type-1 with FD-OCC</w:t>
            </w:r>
          </w:p>
        </w:tc>
        <w:tc>
          <w:tcPr>
            <w:tcW w:w="1844" w:type="dxa"/>
            <w:hideMark/>
          </w:tcPr>
          <w:p w14:paraId="327C025E" w14:textId="77777777" w:rsidR="007540A1" w:rsidRPr="00C42432" w:rsidRDefault="007540A1" w:rsidP="00E855D3">
            <w:pPr>
              <w:spacing w:before="120" w:after="120"/>
              <w:rPr>
                <w:rFonts w:ascii="Times New Roman" w:hAnsi="Times New Roman"/>
              </w:rPr>
            </w:pPr>
            <w:r w:rsidRPr="00C42432">
              <w:rPr>
                <w:rFonts w:ascii="Times New Roman" w:hAnsi="Times New Roman" w:cstheme="minorBidi"/>
              </w:rPr>
              <w:t>Type-1 no FD-OCC</w:t>
            </w:r>
          </w:p>
        </w:tc>
        <w:tc>
          <w:tcPr>
            <w:tcW w:w="1932" w:type="dxa"/>
            <w:hideMark/>
          </w:tcPr>
          <w:p w14:paraId="5A739322" w14:textId="77777777" w:rsidR="007540A1" w:rsidRPr="00C42432" w:rsidRDefault="007540A1" w:rsidP="00E855D3">
            <w:pPr>
              <w:spacing w:before="120" w:after="120"/>
              <w:rPr>
                <w:rFonts w:ascii="Times New Roman" w:hAnsi="Times New Roman"/>
              </w:rPr>
            </w:pPr>
            <w:r w:rsidRPr="00C42432">
              <w:rPr>
                <w:rFonts w:ascii="Times New Roman" w:hAnsi="Times New Roman" w:cstheme="minorBidi"/>
              </w:rPr>
              <w:t>DMRS on every RE with FD-OCC</w:t>
            </w:r>
          </w:p>
        </w:tc>
        <w:tc>
          <w:tcPr>
            <w:tcW w:w="1821" w:type="dxa"/>
            <w:hideMark/>
          </w:tcPr>
          <w:p w14:paraId="1EE06807" w14:textId="77777777" w:rsidR="007540A1" w:rsidRPr="00C42432" w:rsidRDefault="007540A1" w:rsidP="00E855D3">
            <w:pPr>
              <w:spacing w:before="120" w:after="120"/>
              <w:rPr>
                <w:rFonts w:ascii="Times New Roman" w:hAnsi="Times New Roman"/>
              </w:rPr>
            </w:pPr>
            <w:r w:rsidRPr="00C42432">
              <w:rPr>
                <w:rFonts w:ascii="Times New Roman" w:hAnsi="Times New Roman" w:cstheme="minorBidi"/>
              </w:rPr>
              <w:t>DMRS on every RE no FD-OCC</w:t>
            </w:r>
          </w:p>
        </w:tc>
      </w:tr>
      <w:tr w:rsidR="007540A1" w:rsidRPr="0056456A" w14:paraId="278A7746" w14:textId="77777777" w:rsidTr="007540A1">
        <w:trPr>
          <w:trHeight w:val="285"/>
          <w:jc w:val="center"/>
        </w:trPr>
        <w:tc>
          <w:tcPr>
            <w:tcW w:w="693" w:type="dxa"/>
            <w:vMerge w:val="restart"/>
            <w:noWrap/>
            <w:hideMark/>
          </w:tcPr>
          <w:p w14:paraId="00D8A7B4" w14:textId="77777777" w:rsidR="007540A1" w:rsidRPr="00C42432" w:rsidRDefault="007540A1" w:rsidP="00E855D3">
            <w:pPr>
              <w:spacing w:before="120" w:after="120"/>
              <w:rPr>
                <w:rFonts w:ascii="Times New Roman" w:hAnsi="Times New Roman"/>
              </w:rPr>
            </w:pPr>
            <w:r w:rsidRPr="00C42432">
              <w:rPr>
                <w:rFonts w:ascii="Times New Roman" w:hAnsi="Times New Roman" w:cstheme="minorBidi"/>
              </w:rPr>
              <w:t>10</w:t>
            </w:r>
          </w:p>
        </w:tc>
        <w:tc>
          <w:tcPr>
            <w:tcW w:w="694" w:type="dxa"/>
            <w:noWrap/>
            <w:hideMark/>
          </w:tcPr>
          <w:p w14:paraId="12A649B5" w14:textId="77777777" w:rsidR="007540A1" w:rsidRPr="00C42432" w:rsidRDefault="007540A1" w:rsidP="00E855D3">
            <w:pPr>
              <w:spacing w:before="120" w:after="120"/>
              <w:rPr>
                <w:rFonts w:ascii="Times New Roman" w:hAnsi="Times New Roman"/>
              </w:rPr>
            </w:pPr>
            <w:r w:rsidRPr="00C42432">
              <w:rPr>
                <w:rFonts w:ascii="Times New Roman" w:hAnsi="Times New Roman" w:cstheme="minorBidi"/>
              </w:rPr>
              <w:t>22</w:t>
            </w:r>
          </w:p>
        </w:tc>
        <w:tc>
          <w:tcPr>
            <w:tcW w:w="2076" w:type="dxa"/>
            <w:noWrap/>
          </w:tcPr>
          <w:p w14:paraId="106669C4" w14:textId="649F1966" w:rsidR="007540A1" w:rsidRPr="00C42432" w:rsidRDefault="007540A1" w:rsidP="00E855D3">
            <w:pPr>
              <w:spacing w:before="120" w:after="120"/>
              <w:rPr>
                <w:rFonts w:ascii="Times New Roman" w:hAnsi="Times New Roman"/>
              </w:rPr>
            </w:pPr>
            <w:r w:rsidRPr="00C42432">
              <w:rPr>
                <w:rFonts w:ascii="Times New Roman" w:hAnsi="Times New Roman" w:cstheme="minorBidi"/>
              </w:rPr>
              <w:t>16.56</w:t>
            </w:r>
          </w:p>
        </w:tc>
        <w:tc>
          <w:tcPr>
            <w:tcW w:w="1844" w:type="dxa"/>
            <w:noWrap/>
          </w:tcPr>
          <w:p w14:paraId="43F44E58" w14:textId="6E6A1775" w:rsidR="007540A1" w:rsidRPr="00C42432" w:rsidRDefault="007540A1" w:rsidP="00E855D3">
            <w:pPr>
              <w:spacing w:before="120" w:after="120"/>
              <w:rPr>
                <w:rFonts w:ascii="Times New Roman" w:hAnsi="Times New Roman"/>
              </w:rPr>
            </w:pPr>
            <w:r w:rsidRPr="00C42432">
              <w:rPr>
                <w:rFonts w:ascii="Times New Roman" w:hAnsi="Times New Roman" w:cstheme="minorBidi"/>
              </w:rPr>
              <w:t>16.5</w:t>
            </w:r>
          </w:p>
        </w:tc>
        <w:tc>
          <w:tcPr>
            <w:tcW w:w="1932" w:type="dxa"/>
            <w:noWrap/>
          </w:tcPr>
          <w:p w14:paraId="0E6E68C4" w14:textId="44B28962" w:rsidR="007540A1" w:rsidRPr="00C42432" w:rsidRDefault="007540A1" w:rsidP="00E855D3">
            <w:pPr>
              <w:spacing w:before="120" w:after="120"/>
              <w:rPr>
                <w:rFonts w:ascii="Times New Roman" w:hAnsi="Times New Roman"/>
              </w:rPr>
            </w:pPr>
            <w:r w:rsidRPr="00C42432">
              <w:rPr>
                <w:rFonts w:ascii="Times New Roman" w:hAnsi="Times New Roman" w:cstheme="minorBidi"/>
              </w:rPr>
              <w:t>16.11</w:t>
            </w:r>
          </w:p>
        </w:tc>
        <w:tc>
          <w:tcPr>
            <w:tcW w:w="1821" w:type="dxa"/>
            <w:noWrap/>
          </w:tcPr>
          <w:p w14:paraId="3CB5DA74" w14:textId="2B21AACF" w:rsidR="007540A1" w:rsidRPr="00C42432" w:rsidRDefault="007540A1" w:rsidP="00E855D3">
            <w:pPr>
              <w:spacing w:before="120" w:after="120"/>
              <w:rPr>
                <w:rFonts w:ascii="Times New Roman" w:hAnsi="Times New Roman"/>
              </w:rPr>
            </w:pPr>
            <w:r w:rsidRPr="00C42432">
              <w:rPr>
                <w:rFonts w:ascii="Times New Roman" w:hAnsi="Times New Roman" w:cstheme="minorBidi"/>
              </w:rPr>
              <w:t>16.12</w:t>
            </w:r>
          </w:p>
        </w:tc>
      </w:tr>
      <w:tr w:rsidR="007540A1" w:rsidRPr="0056456A" w14:paraId="5C536A76" w14:textId="77777777" w:rsidTr="007540A1">
        <w:trPr>
          <w:trHeight w:val="285"/>
          <w:jc w:val="center"/>
        </w:trPr>
        <w:tc>
          <w:tcPr>
            <w:tcW w:w="693" w:type="dxa"/>
            <w:vMerge/>
            <w:hideMark/>
          </w:tcPr>
          <w:p w14:paraId="060E77D3" w14:textId="77777777" w:rsidR="007540A1" w:rsidRPr="00C42432" w:rsidRDefault="007540A1" w:rsidP="00E855D3">
            <w:pPr>
              <w:spacing w:before="120" w:after="120"/>
              <w:rPr>
                <w:rFonts w:ascii="Times New Roman" w:hAnsi="Times New Roman"/>
              </w:rPr>
            </w:pPr>
          </w:p>
        </w:tc>
        <w:tc>
          <w:tcPr>
            <w:tcW w:w="694" w:type="dxa"/>
            <w:noWrap/>
            <w:hideMark/>
          </w:tcPr>
          <w:p w14:paraId="74178063" w14:textId="77777777" w:rsidR="007540A1" w:rsidRPr="00C42432" w:rsidRDefault="007540A1" w:rsidP="00E855D3">
            <w:pPr>
              <w:spacing w:before="120" w:after="120"/>
              <w:rPr>
                <w:rFonts w:ascii="Times New Roman" w:hAnsi="Times New Roman"/>
              </w:rPr>
            </w:pPr>
            <w:r w:rsidRPr="00C42432">
              <w:rPr>
                <w:rFonts w:ascii="Times New Roman" w:hAnsi="Times New Roman" w:cstheme="minorBidi"/>
              </w:rPr>
              <w:t>26</w:t>
            </w:r>
          </w:p>
        </w:tc>
        <w:tc>
          <w:tcPr>
            <w:tcW w:w="2076" w:type="dxa"/>
            <w:noWrap/>
          </w:tcPr>
          <w:p w14:paraId="44A552A5" w14:textId="080F1C15" w:rsidR="007540A1" w:rsidRPr="00C42432" w:rsidRDefault="007540A1" w:rsidP="00E855D3">
            <w:pPr>
              <w:spacing w:before="120" w:after="120"/>
              <w:rPr>
                <w:rFonts w:ascii="Times New Roman" w:hAnsi="Times New Roman"/>
              </w:rPr>
            </w:pPr>
            <w:r w:rsidRPr="00C42432">
              <w:rPr>
                <w:rFonts w:ascii="Times New Roman" w:hAnsi="Times New Roman" w:cstheme="minorBidi"/>
              </w:rPr>
              <w:t>unable to achieve 10% BLER</w:t>
            </w:r>
          </w:p>
        </w:tc>
        <w:tc>
          <w:tcPr>
            <w:tcW w:w="1844" w:type="dxa"/>
            <w:noWrap/>
          </w:tcPr>
          <w:p w14:paraId="15606760" w14:textId="46B4FEE3" w:rsidR="007540A1" w:rsidRPr="00C42432" w:rsidRDefault="007540A1" w:rsidP="00E855D3">
            <w:pPr>
              <w:spacing w:before="120" w:after="120"/>
              <w:rPr>
                <w:rFonts w:ascii="Times New Roman" w:hAnsi="Times New Roman"/>
              </w:rPr>
            </w:pPr>
            <w:r w:rsidRPr="00C42432">
              <w:rPr>
                <w:rFonts w:ascii="Times New Roman" w:hAnsi="Times New Roman" w:cstheme="minorBidi"/>
              </w:rPr>
              <w:t>unable to achieve 10% BLER</w:t>
            </w:r>
          </w:p>
        </w:tc>
        <w:tc>
          <w:tcPr>
            <w:tcW w:w="1932" w:type="dxa"/>
            <w:noWrap/>
          </w:tcPr>
          <w:p w14:paraId="2E6A82C7" w14:textId="28A31937" w:rsidR="007540A1" w:rsidRPr="00C42432" w:rsidRDefault="007540A1" w:rsidP="00E855D3">
            <w:pPr>
              <w:spacing w:before="120" w:after="120"/>
              <w:rPr>
                <w:rFonts w:ascii="Times New Roman" w:hAnsi="Times New Roman"/>
              </w:rPr>
            </w:pPr>
            <w:r w:rsidRPr="00C42432">
              <w:rPr>
                <w:rFonts w:ascii="Times New Roman" w:hAnsi="Times New Roman" w:cstheme="minorBidi"/>
              </w:rPr>
              <w:t>unable to achieve 10% BLER</w:t>
            </w:r>
          </w:p>
        </w:tc>
        <w:tc>
          <w:tcPr>
            <w:tcW w:w="1821" w:type="dxa"/>
            <w:noWrap/>
          </w:tcPr>
          <w:p w14:paraId="4727C8E9" w14:textId="140B2927" w:rsidR="007540A1" w:rsidRPr="00C42432" w:rsidRDefault="007540A1" w:rsidP="00E855D3">
            <w:pPr>
              <w:spacing w:before="120" w:after="120"/>
              <w:rPr>
                <w:rFonts w:ascii="Times New Roman" w:hAnsi="Times New Roman"/>
              </w:rPr>
            </w:pPr>
            <w:r w:rsidRPr="00C42432">
              <w:rPr>
                <w:rFonts w:ascii="Times New Roman" w:hAnsi="Times New Roman" w:cstheme="minorBidi"/>
              </w:rPr>
              <w:t>unable to achieve 10% BLER</w:t>
            </w:r>
          </w:p>
        </w:tc>
      </w:tr>
      <w:tr w:rsidR="007540A1" w:rsidRPr="0056456A" w14:paraId="5A9B1AA7" w14:textId="77777777" w:rsidTr="007540A1">
        <w:trPr>
          <w:trHeight w:val="285"/>
          <w:jc w:val="center"/>
        </w:trPr>
        <w:tc>
          <w:tcPr>
            <w:tcW w:w="693" w:type="dxa"/>
            <w:vMerge w:val="restart"/>
            <w:noWrap/>
            <w:hideMark/>
          </w:tcPr>
          <w:p w14:paraId="07280637" w14:textId="77777777" w:rsidR="007540A1" w:rsidRPr="00C42432" w:rsidRDefault="007540A1" w:rsidP="00E855D3">
            <w:pPr>
              <w:spacing w:before="120" w:after="120"/>
              <w:rPr>
                <w:rFonts w:ascii="Times New Roman" w:hAnsi="Times New Roman"/>
              </w:rPr>
            </w:pPr>
            <w:r w:rsidRPr="00C42432">
              <w:rPr>
                <w:rFonts w:ascii="Times New Roman" w:hAnsi="Times New Roman" w:cstheme="minorBidi"/>
              </w:rPr>
              <w:t>20</w:t>
            </w:r>
          </w:p>
        </w:tc>
        <w:tc>
          <w:tcPr>
            <w:tcW w:w="694" w:type="dxa"/>
            <w:noWrap/>
            <w:hideMark/>
          </w:tcPr>
          <w:p w14:paraId="25831B30" w14:textId="77777777" w:rsidR="007540A1" w:rsidRPr="00C42432" w:rsidRDefault="007540A1" w:rsidP="00E855D3">
            <w:pPr>
              <w:spacing w:before="120" w:after="120"/>
              <w:rPr>
                <w:rFonts w:ascii="Times New Roman" w:hAnsi="Times New Roman"/>
              </w:rPr>
            </w:pPr>
            <w:r w:rsidRPr="00C42432">
              <w:rPr>
                <w:rFonts w:ascii="Times New Roman" w:hAnsi="Times New Roman" w:cstheme="minorBidi"/>
              </w:rPr>
              <w:t>22</w:t>
            </w:r>
          </w:p>
        </w:tc>
        <w:tc>
          <w:tcPr>
            <w:tcW w:w="2076" w:type="dxa"/>
            <w:noWrap/>
          </w:tcPr>
          <w:p w14:paraId="31B6C48C" w14:textId="0DC7DD02" w:rsidR="007540A1" w:rsidRPr="00C42432" w:rsidRDefault="007540A1" w:rsidP="00E855D3">
            <w:pPr>
              <w:spacing w:before="120" w:after="120"/>
              <w:rPr>
                <w:rFonts w:ascii="Times New Roman" w:hAnsi="Times New Roman"/>
              </w:rPr>
            </w:pPr>
            <w:r w:rsidRPr="00C42432">
              <w:rPr>
                <w:rFonts w:ascii="Times New Roman" w:hAnsi="Times New Roman" w:cstheme="minorBidi"/>
              </w:rPr>
              <w:t>17.66</w:t>
            </w:r>
          </w:p>
        </w:tc>
        <w:tc>
          <w:tcPr>
            <w:tcW w:w="1844" w:type="dxa"/>
            <w:noWrap/>
          </w:tcPr>
          <w:p w14:paraId="4B9F0CF8" w14:textId="7140D109" w:rsidR="007540A1" w:rsidRPr="00C42432" w:rsidRDefault="007540A1" w:rsidP="00E855D3">
            <w:pPr>
              <w:spacing w:before="120" w:after="120"/>
              <w:rPr>
                <w:rFonts w:ascii="Times New Roman" w:hAnsi="Times New Roman"/>
              </w:rPr>
            </w:pPr>
            <w:r w:rsidRPr="00C42432">
              <w:rPr>
                <w:rFonts w:ascii="Times New Roman" w:hAnsi="Times New Roman" w:cstheme="minorBidi"/>
              </w:rPr>
              <w:t>17.36</w:t>
            </w:r>
          </w:p>
        </w:tc>
        <w:tc>
          <w:tcPr>
            <w:tcW w:w="1932" w:type="dxa"/>
            <w:noWrap/>
          </w:tcPr>
          <w:p w14:paraId="2FC16554" w14:textId="159048AD" w:rsidR="007540A1" w:rsidRPr="00C42432" w:rsidRDefault="007540A1" w:rsidP="00E855D3">
            <w:pPr>
              <w:spacing w:before="120" w:after="120"/>
              <w:rPr>
                <w:rFonts w:ascii="Times New Roman" w:hAnsi="Times New Roman"/>
              </w:rPr>
            </w:pPr>
            <w:r w:rsidRPr="00C42432">
              <w:rPr>
                <w:rFonts w:ascii="Times New Roman" w:hAnsi="Times New Roman" w:cstheme="minorBidi"/>
              </w:rPr>
              <w:t>16.62</w:t>
            </w:r>
          </w:p>
        </w:tc>
        <w:tc>
          <w:tcPr>
            <w:tcW w:w="1821" w:type="dxa"/>
            <w:noWrap/>
          </w:tcPr>
          <w:p w14:paraId="29591C30" w14:textId="3223A9A5" w:rsidR="007540A1" w:rsidRPr="00C42432" w:rsidRDefault="007540A1" w:rsidP="00E855D3">
            <w:pPr>
              <w:spacing w:before="120" w:after="120"/>
              <w:rPr>
                <w:rFonts w:ascii="Times New Roman" w:hAnsi="Times New Roman"/>
              </w:rPr>
            </w:pPr>
            <w:r w:rsidRPr="00C42432">
              <w:rPr>
                <w:rFonts w:ascii="Times New Roman" w:hAnsi="Times New Roman" w:cstheme="minorBidi"/>
              </w:rPr>
              <w:t>16.57</w:t>
            </w:r>
          </w:p>
        </w:tc>
      </w:tr>
      <w:tr w:rsidR="007540A1" w:rsidRPr="0056456A" w14:paraId="2FD6969B" w14:textId="77777777" w:rsidTr="007540A1">
        <w:trPr>
          <w:trHeight w:val="285"/>
          <w:jc w:val="center"/>
        </w:trPr>
        <w:tc>
          <w:tcPr>
            <w:tcW w:w="693" w:type="dxa"/>
            <w:vMerge/>
            <w:hideMark/>
          </w:tcPr>
          <w:p w14:paraId="0B5A61DF" w14:textId="77777777" w:rsidR="007540A1" w:rsidRPr="00C42432" w:rsidRDefault="007540A1" w:rsidP="007540A1">
            <w:pPr>
              <w:spacing w:before="120" w:after="120"/>
              <w:rPr>
                <w:rFonts w:ascii="Times New Roman" w:hAnsi="Times New Roman"/>
              </w:rPr>
            </w:pPr>
          </w:p>
        </w:tc>
        <w:tc>
          <w:tcPr>
            <w:tcW w:w="694" w:type="dxa"/>
            <w:noWrap/>
            <w:hideMark/>
          </w:tcPr>
          <w:p w14:paraId="25695C63" w14:textId="77777777" w:rsidR="007540A1" w:rsidRPr="00C42432" w:rsidRDefault="007540A1" w:rsidP="007540A1">
            <w:pPr>
              <w:spacing w:before="120" w:after="120"/>
              <w:rPr>
                <w:rFonts w:ascii="Times New Roman" w:hAnsi="Times New Roman"/>
              </w:rPr>
            </w:pPr>
            <w:r w:rsidRPr="00C42432">
              <w:rPr>
                <w:rFonts w:ascii="Times New Roman" w:hAnsi="Times New Roman" w:cstheme="minorBidi"/>
              </w:rPr>
              <w:t>26</w:t>
            </w:r>
          </w:p>
        </w:tc>
        <w:tc>
          <w:tcPr>
            <w:tcW w:w="2076" w:type="dxa"/>
            <w:noWrap/>
          </w:tcPr>
          <w:p w14:paraId="560A1A87" w14:textId="6CA47827" w:rsidR="007540A1" w:rsidRPr="00C42432" w:rsidRDefault="007540A1" w:rsidP="007540A1">
            <w:pPr>
              <w:spacing w:before="120" w:after="120"/>
              <w:rPr>
                <w:rFonts w:ascii="Times New Roman" w:hAnsi="Times New Roman"/>
              </w:rPr>
            </w:pPr>
            <w:r w:rsidRPr="00C42432">
              <w:rPr>
                <w:rFonts w:ascii="Times New Roman" w:hAnsi="Times New Roman" w:cstheme="minorBidi"/>
              </w:rPr>
              <w:t>unable to achieve 10% BLER</w:t>
            </w:r>
          </w:p>
        </w:tc>
        <w:tc>
          <w:tcPr>
            <w:tcW w:w="1844" w:type="dxa"/>
            <w:noWrap/>
          </w:tcPr>
          <w:p w14:paraId="5CA8A1B4" w14:textId="7CA26BA5" w:rsidR="007540A1" w:rsidRPr="00C42432" w:rsidRDefault="007540A1" w:rsidP="007540A1">
            <w:pPr>
              <w:spacing w:before="120" w:after="120"/>
              <w:rPr>
                <w:rFonts w:ascii="Times New Roman" w:hAnsi="Times New Roman"/>
              </w:rPr>
            </w:pPr>
            <w:r w:rsidRPr="00C42432">
              <w:rPr>
                <w:rFonts w:ascii="Times New Roman" w:hAnsi="Times New Roman" w:cstheme="minorBidi"/>
              </w:rPr>
              <w:t>unable to achieve 10% BLER</w:t>
            </w:r>
          </w:p>
        </w:tc>
        <w:tc>
          <w:tcPr>
            <w:tcW w:w="1932" w:type="dxa"/>
            <w:noWrap/>
          </w:tcPr>
          <w:p w14:paraId="4C506F79" w14:textId="7E08A654" w:rsidR="007540A1" w:rsidRPr="00C42432" w:rsidRDefault="007540A1" w:rsidP="007540A1">
            <w:pPr>
              <w:spacing w:before="120" w:after="120"/>
              <w:rPr>
                <w:rFonts w:ascii="Times New Roman" w:hAnsi="Times New Roman"/>
              </w:rPr>
            </w:pPr>
            <w:r w:rsidRPr="00C42432">
              <w:rPr>
                <w:rFonts w:ascii="Times New Roman" w:hAnsi="Times New Roman" w:cstheme="minorBidi"/>
              </w:rPr>
              <w:t>unable to achieve 10% BLER</w:t>
            </w:r>
          </w:p>
        </w:tc>
        <w:tc>
          <w:tcPr>
            <w:tcW w:w="1821" w:type="dxa"/>
            <w:noWrap/>
          </w:tcPr>
          <w:p w14:paraId="44D1632D" w14:textId="2CE1DB6E" w:rsidR="007540A1" w:rsidRPr="00C42432" w:rsidRDefault="007540A1" w:rsidP="007540A1">
            <w:pPr>
              <w:spacing w:before="120" w:after="120"/>
              <w:rPr>
                <w:rFonts w:ascii="Times New Roman" w:hAnsi="Times New Roman"/>
              </w:rPr>
            </w:pPr>
            <w:r w:rsidRPr="00C42432">
              <w:rPr>
                <w:rFonts w:ascii="Times New Roman" w:hAnsi="Times New Roman" w:cstheme="minorBidi"/>
              </w:rPr>
              <w:t>unable to achieve 10% BLER</w:t>
            </w:r>
          </w:p>
        </w:tc>
      </w:tr>
      <w:tr w:rsidR="007540A1" w:rsidRPr="0056456A" w14:paraId="28566F83" w14:textId="77777777" w:rsidTr="007540A1">
        <w:trPr>
          <w:trHeight w:val="285"/>
          <w:jc w:val="center"/>
        </w:trPr>
        <w:tc>
          <w:tcPr>
            <w:tcW w:w="693" w:type="dxa"/>
            <w:vMerge w:val="restart"/>
            <w:noWrap/>
            <w:hideMark/>
          </w:tcPr>
          <w:p w14:paraId="565C894E" w14:textId="77777777" w:rsidR="007540A1" w:rsidRPr="00C42432" w:rsidRDefault="007540A1" w:rsidP="007540A1">
            <w:pPr>
              <w:spacing w:before="120" w:after="120"/>
              <w:rPr>
                <w:rFonts w:ascii="Times New Roman" w:hAnsi="Times New Roman"/>
              </w:rPr>
            </w:pPr>
            <w:r w:rsidRPr="00C42432">
              <w:rPr>
                <w:rFonts w:ascii="Times New Roman" w:hAnsi="Times New Roman" w:cstheme="minorBidi"/>
              </w:rPr>
              <w:t>40</w:t>
            </w:r>
          </w:p>
        </w:tc>
        <w:tc>
          <w:tcPr>
            <w:tcW w:w="694" w:type="dxa"/>
            <w:noWrap/>
            <w:hideMark/>
          </w:tcPr>
          <w:p w14:paraId="370C5CBD" w14:textId="77777777" w:rsidR="007540A1" w:rsidRPr="00C42432" w:rsidRDefault="007540A1" w:rsidP="007540A1">
            <w:pPr>
              <w:spacing w:before="120" w:after="120"/>
              <w:rPr>
                <w:rFonts w:ascii="Times New Roman" w:hAnsi="Times New Roman"/>
              </w:rPr>
            </w:pPr>
            <w:r w:rsidRPr="00C42432">
              <w:rPr>
                <w:rFonts w:ascii="Times New Roman" w:hAnsi="Times New Roman" w:cstheme="minorBidi"/>
              </w:rPr>
              <w:t>22</w:t>
            </w:r>
          </w:p>
        </w:tc>
        <w:tc>
          <w:tcPr>
            <w:tcW w:w="2076" w:type="dxa"/>
            <w:noWrap/>
          </w:tcPr>
          <w:p w14:paraId="704E8B9C" w14:textId="4D291619" w:rsidR="007540A1" w:rsidRPr="00C42432" w:rsidRDefault="007540A1" w:rsidP="007540A1">
            <w:pPr>
              <w:spacing w:before="120" w:after="120"/>
              <w:rPr>
                <w:rFonts w:ascii="Times New Roman" w:hAnsi="Times New Roman"/>
              </w:rPr>
            </w:pPr>
            <w:r w:rsidRPr="00C42432">
              <w:rPr>
                <w:rFonts w:ascii="Times New Roman" w:hAnsi="Times New Roman" w:cstheme="minorBidi"/>
              </w:rPr>
              <w:t>20.34</w:t>
            </w:r>
          </w:p>
        </w:tc>
        <w:tc>
          <w:tcPr>
            <w:tcW w:w="1844" w:type="dxa"/>
            <w:noWrap/>
          </w:tcPr>
          <w:p w14:paraId="104ECE6B" w14:textId="3ECB64ED" w:rsidR="007540A1" w:rsidRPr="00C42432" w:rsidRDefault="007540A1" w:rsidP="007540A1">
            <w:pPr>
              <w:spacing w:before="120" w:after="120"/>
              <w:rPr>
                <w:rFonts w:ascii="Times New Roman" w:hAnsi="Times New Roman"/>
              </w:rPr>
            </w:pPr>
            <w:r w:rsidRPr="00C42432">
              <w:rPr>
                <w:rFonts w:ascii="Times New Roman" w:hAnsi="Times New Roman" w:cstheme="minorBidi"/>
              </w:rPr>
              <w:t>19</w:t>
            </w:r>
          </w:p>
        </w:tc>
        <w:tc>
          <w:tcPr>
            <w:tcW w:w="1932" w:type="dxa"/>
            <w:noWrap/>
          </w:tcPr>
          <w:p w14:paraId="3A51A455" w14:textId="4DD575A3" w:rsidR="007540A1" w:rsidRPr="00C42432" w:rsidRDefault="007540A1" w:rsidP="007540A1">
            <w:pPr>
              <w:spacing w:before="120" w:after="120"/>
              <w:rPr>
                <w:rFonts w:ascii="Times New Roman" w:hAnsi="Times New Roman"/>
              </w:rPr>
            </w:pPr>
            <w:r w:rsidRPr="00C42432">
              <w:rPr>
                <w:rFonts w:ascii="Times New Roman" w:hAnsi="Times New Roman" w:cstheme="minorBidi"/>
              </w:rPr>
              <w:t>17.65</w:t>
            </w:r>
          </w:p>
        </w:tc>
        <w:tc>
          <w:tcPr>
            <w:tcW w:w="1821" w:type="dxa"/>
            <w:noWrap/>
          </w:tcPr>
          <w:p w14:paraId="691A12F7" w14:textId="7CB92226" w:rsidR="007540A1" w:rsidRPr="00C42432" w:rsidRDefault="007540A1" w:rsidP="007540A1">
            <w:pPr>
              <w:spacing w:before="120" w:after="120"/>
              <w:rPr>
                <w:rFonts w:ascii="Times New Roman" w:hAnsi="Times New Roman"/>
              </w:rPr>
            </w:pPr>
            <w:r w:rsidRPr="00C42432">
              <w:rPr>
                <w:rFonts w:ascii="Times New Roman" w:hAnsi="Times New Roman" w:cstheme="minorBidi"/>
              </w:rPr>
              <w:t>17.51</w:t>
            </w:r>
          </w:p>
        </w:tc>
      </w:tr>
      <w:tr w:rsidR="007540A1" w:rsidRPr="0056456A" w14:paraId="127A543C" w14:textId="77777777" w:rsidTr="007540A1">
        <w:trPr>
          <w:trHeight w:val="285"/>
          <w:jc w:val="center"/>
        </w:trPr>
        <w:tc>
          <w:tcPr>
            <w:tcW w:w="693" w:type="dxa"/>
            <w:vMerge/>
            <w:hideMark/>
          </w:tcPr>
          <w:p w14:paraId="1700D001" w14:textId="77777777" w:rsidR="007540A1" w:rsidRPr="00C42432" w:rsidRDefault="007540A1" w:rsidP="007540A1">
            <w:pPr>
              <w:spacing w:before="120" w:after="120"/>
              <w:rPr>
                <w:rFonts w:ascii="Times New Roman" w:hAnsi="Times New Roman"/>
              </w:rPr>
            </w:pPr>
          </w:p>
        </w:tc>
        <w:tc>
          <w:tcPr>
            <w:tcW w:w="694" w:type="dxa"/>
            <w:noWrap/>
            <w:hideMark/>
          </w:tcPr>
          <w:p w14:paraId="153880EB" w14:textId="77777777" w:rsidR="007540A1" w:rsidRPr="00C42432" w:rsidRDefault="007540A1" w:rsidP="007540A1">
            <w:pPr>
              <w:spacing w:before="120" w:after="120"/>
              <w:rPr>
                <w:rFonts w:ascii="Times New Roman" w:hAnsi="Times New Roman"/>
              </w:rPr>
            </w:pPr>
            <w:r w:rsidRPr="00C42432">
              <w:rPr>
                <w:rFonts w:ascii="Times New Roman" w:hAnsi="Times New Roman" w:cstheme="minorBidi"/>
              </w:rPr>
              <w:t>26</w:t>
            </w:r>
          </w:p>
        </w:tc>
        <w:tc>
          <w:tcPr>
            <w:tcW w:w="2076" w:type="dxa"/>
            <w:noWrap/>
          </w:tcPr>
          <w:p w14:paraId="33B686F2" w14:textId="5DD189F5" w:rsidR="007540A1" w:rsidRPr="00C42432" w:rsidRDefault="007540A1" w:rsidP="007540A1">
            <w:pPr>
              <w:spacing w:before="120" w:after="120"/>
              <w:rPr>
                <w:rFonts w:ascii="Times New Roman" w:hAnsi="Times New Roman"/>
              </w:rPr>
            </w:pPr>
            <w:r w:rsidRPr="00C42432">
              <w:rPr>
                <w:rFonts w:ascii="Times New Roman" w:hAnsi="Times New Roman" w:cstheme="minorBidi"/>
              </w:rPr>
              <w:t>unable to achieve 10% BLER</w:t>
            </w:r>
          </w:p>
        </w:tc>
        <w:tc>
          <w:tcPr>
            <w:tcW w:w="1844" w:type="dxa"/>
            <w:noWrap/>
          </w:tcPr>
          <w:p w14:paraId="7C63C801" w14:textId="4AA65B8A" w:rsidR="007540A1" w:rsidRPr="00C42432" w:rsidRDefault="007540A1" w:rsidP="007540A1">
            <w:pPr>
              <w:spacing w:before="120" w:after="120"/>
              <w:rPr>
                <w:rFonts w:ascii="Times New Roman" w:hAnsi="Times New Roman"/>
              </w:rPr>
            </w:pPr>
            <w:r w:rsidRPr="00C42432">
              <w:rPr>
                <w:rFonts w:ascii="Times New Roman" w:hAnsi="Times New Roman" w:cstheme="minorBidi"/>
              </w:rPr>
              <w:t>unable to achieve 10% BLER</w:t>
            </w:r>
          </w:p>
        </w:tc>
        <w:tc>
          <w:tcPr>
            <w:tcW w:w="1932" w:type="dxa"/>
            <w:noWrap/>
          </w:tcPr>
          <w:p w14:paraId="1AFCC341" w14:textId="6B12874F" w:rsidR="007540A1" w:rsidRPr="00C42432" w:rsidRDefault="007540A1" w:rsidP="007540A1">
            <w:pPr>
              <w:spacing w:before="120" w:after="120"/>
              <w:rPr>
                <w:rFonts w:ascii="Times New Roman" w:hAnsi="Times New Roman"/>
              </w:rPr>
            </w:pPr>
            <w:r w:rsidRPr="00C42432">
              <w:rPr>
                <w:rFonts w:ascii="Times New Roman" w:hAnsi="Times New Roman" w:cstheme="minorBidi"/>
              </w:rPr>
              <w:t>unable to achieve 10% BLER</w:t>
            </w:r>
          </w:p>
        </w:tc>
        <w:tc>
          <w:tcPr>
            <w:tcW w:w="1821" w:type="dxa"/>
            <w:noWrap/>
          </w:tcPr>
          <w:p w14:paraId="6DDB55E0" w14:textId="40DDDB29" w:rsidR="007540A1" w:rsidRPr="00C42432" w:rsidRDefault="007540A1" w:rsidP="007540A1">
            <w:pPr>
              <w:spacing w:before="120" w:after="120"/>
              <w:rPr>
                <w:rFonts w:ascii="Times New Roman" w:hAnsi="Times New Roman"/>
              </w:rPr>
            </w:pPr>
            <w:r w:rsidRPr="00C42432">
              <w:rPr>
                <w:rFonts w:ascii="Times New Roman" w:hAnsi="Times New Roman" w:cstheme="minorBidi"/>
              </w:rPr>
              <w:t>unable to achieve 10% BLER</w:t>
            </w:r>
          </w:p>
        </w:tc>
      </w:tr>
    </w:tbl>
    <w:p w14:paraId="5D1EC816" w14:textId="77777777" w:rsidR="007540A1" w:rsidRPr="00C42432" w:rsidRDefault="007540A1" w:rsidP="0037046E">
      <w:pPr>
        <w:spacing w:before="120" w:after="120"/>
        <w:rPr>
          <w:rFonts w:cs="Times New Roman"/>
          <w:szCs w:val="20"/>
        </w:rPr>
      </w:pPr>
    </w:p>
    <w:p w14:paraId="210EE1D8" w14:textId="74E910EA" w:rsidR="00185307" w:rsidRPr="00C42432" w:rsidRDefault="00D27E82" w:rsidP="0037046E">
      <w:pPr>
        <w:spacing w:before="120" w:after="120"/>
        <w:rPr>
          <w:rFonts w:cs="Times New Roman"/>
          <w:szCs w:val="20"/>
        </w:rPr>
      </w:pPr>
      <w:r w:rsidRPr="00C42432">
        <w:rPr>
          <w:rFonts w:cs="Times New Roman"/>
          <w:szCs w:val="20"/>
        </w:rPr>
        <w:t xml:space="preserve">From these simulation results, we </w:t>
      </w:r>
      <w:r w:rsidR="00185307" w:rsidRPr="00C42432">
        <w:rPr>
          <w:rFonts w:cs="Times New Roman"/>
          <w:szCs w:val="20"/>
        </w:rPr>
        <w:t>have the observation below</w:t>
      </w:r>
      <w:r w:rsidR="006D4039" w:rsidRPr="00C42432">
        <w:rPr>
          <w:rFonts w:cs="Times New Roman"/>
          <w:szCs w:val="20"/>
        </w:rPr>
        <w:t>.</w:t>
      </w:r>
    </w:p>
    <w:p w14:paraId="54C2FED4" w14:textId="4887B31A" w:rsidR="006D4039" w:rsidRPr="00C42432" w:rsidRDefault="006D4039" w:rsidP="0037046E">
      <w:pPr>
        <w:spacing w:before="120" w:after="120"/>
        <w:rPr>
          <w:rFonts w:cs="Times New Roman"/>
          <w:b/>
          <w:szCs w:val="20"/>
        </w:rPr>
      </w:pPr>
      <w:bookmarkStart w:id="13" w:name="_Ref68170168"/>
      <w:r w:rsidRPr="0056456A">
        <w:rPr>
          <w:rFonts w:cs="Times New Roman"/>
          <w:b/>
          <w:szCs w:val="20"/>
        </w:rPr>
        <w:t xml:space="preserve">Observation </w:t>
      </w:r>
      <w:r w:rsidRPr="0056456A">
        <w:rPr>
          <w:rFonts w:cs="Times New Roman"/>
          <w:b/>
          <w:szCs w:val="20"/>
        </w:rPr>
        <w:fldChar w:fldCharType="begin"/>
      </w:r>
      <w:r w:rsidRPr="0056456A">
        <w:rPr>
          <w:rFonts w:cs="Times New Roman"/>
          <w:b/>
          <w:szCs w:val="20"/>
        </w:rPr>
        <w:instrText xml:space="preserve"> SEQ Observation \* ARABIC </w:instrText>
      </w:r>
      <w:r w:rsidRPr="0056456A">
        <w:rPr>
          <w:rFonts w:cs="Times New Roman"/>
          <w:b/>
          <w:szCs w:val="20"/>
        </w:rPr>
        <w:fldChar w:fldCharType="separate"/>
      </w:r>
      <w:r w:rsidR="001153C6">
        <w:rPr>
          <w:rFonts w:cs="Times New Roman"/>
          <w:b/>
          <w:noProof/>
          <w:szCs w:val="20"/>
        </w:rPr>
        <w:t>4</w:t>
      </w:r>
      <w:r w:rsidRPr="0056456A">
        <w:rPr>
          <w:rFonts w:cs="Times New Roman"/>
          <w:b/>
          <w:szCs w:val="20"/>
        </w:rPr>
        <w:fldChar w:fldCharType="end"/>
      </w:r>
      <w:r w:rsidRPr="0056456A">
        <w:rPr>
          <w:rFonts w:cs="Times New Roman"/>
          <w:b/>
          <w:szCs w:val="20"/>
        </w:rPr>
        <w:t>:</w:t>
      </w:r>
      <w:bookmarkEnd w:id="13"/>
    </w:p>
    <w:p w14:paraId="1F5DD99E" w14:textId="3B9331AA" w:rsidR="004F5B8D" w:rsidRPr="00C42432" w:rsidRDefault="004F5B8D" w:rsidP="00736821">
      <w:pPr>
        <w:pStyle w:val="a6"/>
        <w:numPr>
          <w:ilvl w:val="0"/>
          <w:numId w:val="11"/>
        </w:numPr>
        <w:spacing w:before="120" w:after="120"/>
        <w:ind w:firstLineChars="0"/>
        <w:rPr>
          <w:rFonts w:cs="Times New Roman"/>
          <w:b/>
          <w:szCs w:val="20"/>
        </w:rPr>
      </w:pPr>
      <w:r w:rsidRPr="00C42432">
        <w:rPr>
          <w:rFonts w:cs="Times New Roman"/>
          <w:b/>
          <w:szCs w:val="20"/>
        </w:rPr>
        <w:t>Comparing with legacy pattern (type-1 with FD-OCC), ‘type-1 no FD-OCC’ has obvious performance gain for DS &gt;= 20ns;</w:t>
      </w:r>
    </w:p>
    <w:p w14:paraId="75108C87" w14:textId="789CF00A" w:rsidR="00D27E82" w:rsidRPr="00C42432" w:rsidRDefault="008C3277" w:rsidP="00736821">
      <w:pPr>
        <w:pStyle w:val="a6"/>
        <w:numPr>
          <w:ilvl w:val="0"/>
          <w:numId w:val="11"/>
        </w:numPr>
        <w:spacing w:before="120" w:after="120"/>
        <w:ind w:firstLineChars="0"/>
        <w:rPr>
          <w:rFonts w:cs="Times New Roman"/>
          <w:b/>
          <w:szCs w:val="20"/>
        </w:rPr>
      </w:pPr>
      <w:r w:rsidRPr="00C42432">
        <w:rPr>
          <w:rFonts w:cs="Times New Roman"/>
          <w:b/>
          <w:szCs w:val="20"/>
        </w:rPr>
        <w:lastRenderedPageBreak/>
        <w:t xml:space="preserve">‘DMRS on every RE with FD-OCC’ has better performance than </w:t>
      </w:r>
      <w:r w:rsidR="00185307" w:rsidRPr="00C42432">
        <w:rPr>
          <w:rFonts w:cs="Times New Roman"/>
          <w:b/>
          <w:szCs w:val="20"/>
        </w:rPr>
        <w:t>‘Type-1 with FD-OCC’ and ‘Type-1 no FD-OCC’</w:t>
      </w:r>
      <w:r w:rsidR="004F5B8D" w:rsidRPr="00C42432">
        <w:rPr>
          <w:rFonts w:cs="Times New Roman"/>
          <w:b/>
          <w:szCs w:val="20"/>
        </w:rPr>
        <w:t>, and the performance between DMRS on every RE with/without FD-OCC is very close;</w:t>
      </w:r>
    </w:p>
    <w:p w14:paraId="2EB96C63" w14:textId="735780FB" w:rsidR="00185307" w:rsidRPr="00C42432" w:rsidRDefault="004F5B8D" w:rsidP="00736821">
      <w:pPr>
        <w:pStyle w:val="a6"/>
        <w:numPr>
          <w:ilvl w:val="0"/>
          <w:numId w:val="11"/>
        </w:numPr>
        <w:spacing w:before="120" w:after="120"/>
        <w:ind w:firstLineChars="0"/>
        <w:rPr>
          <w:rFonts w:cs="Times New Roman"/>
          <w:b/>
          <w:szCs w:val="20"/>
        </w:rPr>
      </w:pPr>
      <w:r w:rsidRPr="00C42432">
        <w:rPr>
          <w:rFonts w:cs="Times New Roman"/>
          <w:b/>
          <w:szCs w:val="20"/>
        </w:rPr>
        <w:t>‘Type-1 no FD-OCC’ and</w:t>
      </w:r>
      <w:r w:rsidR="00185307" w:rsidRPr="00C42432">
        <w:rPr>
          <w:rFonts w:cs="Times New Roman"/>
          <w:b/>
          <w:szCs w:val="20"/>
        </w:rPr>
        <w:t xml:space="preserve"> ‘DMRS on every RE with FD-OCC’ still support </w:t>
      </w:r>
      <w:r w:rsidRPr="00C42432">
        <w:rPr>
          <w:rFonts w:cs="Times New Roman"/>
          <w:b/>
          <w:szCs w:val="20"/>
        </w:rPr>
        <w:t xml:space="preserve">2-port transmission, which can be used for </w:t>
      </w:r>
      <w:r w:rsidR="00185307" w:rsidRPr="00C42432">
        <w:rPr>
          <w:rFonts w:cs="Times New Roman"/>
          <w:b/>
          <w:szCs w:val="20"/>
        </w:rPr>
        <w:t>MU-MIMO or 2-layer transmission for single UE</w:t>
      </w:r>
      <w:r w:rsidRPr="00C42432">
        <w:rPr>
          <w:rFonts w:cs="Times New Roman"/>
          <w:b/>
          <w:szCs w:val="20"/>
        </w:rPr>
        <w:t>;</w:t>
      </w:r>
    </w:p>
    <w:p w14:paraId="7EFC039B" w14:textId="34BD717E" w:rsidR="004F5B8D" w:rsidRPr="00C42432" w:rsidRDefault="004F5B8D" w:rsidP="00736821">
      <w:pPr>
        <w:pStyle w:val="a6"/>
        <w:numPr>
          <w:ilvl w:val="0"/>
          <w:numId w:val="11"/>
        </w:numPr>
        <w:spacing w:before="120" w:after="120"/>
        <w:ind w:firstLineChars="0"/>
        <w:rPr>
          <w:rFonts w:cs="Times New Roman"/>
          <w:b/>
          <w:szCs w:val="20"/>
        </w:rPr>
      </w:pPr>
      <w:r w:rsidRPr="00C42432">
        <w:rPr>
          <w:rFonts w:cs="Times New Roman"/>
          <w:b/>
          <w:szCs w:val="20"/>
        </w:rPr>
        <w:t>‘Type-1 no FD-OCC’ still supports data multiplexing in DMRS symbols</w:t>
      </w:r>
      <w:r w:rsidR="009D7F5D" w:rsidRPr="00C42432">
        <w:rPr>
          <w:rFonts w:cs="Times New Roman"/>
          <w:b/>
          <w:szCs w:val="20"/>
        </w:rPr>
        <w:t>, while ‘DMRS on every RE’ can’t support this</w:t>
      </w:r>
      <w:r w:rsidRPr="00C42432">
        <w:rPr>
          <w:rFonts w:cs="Times New Roman"/>
          <w:b/>
          <w:szCs w:val="20"/>
        </w:rPr>
        <w:t>.</w:t>
      </w:r>
    </w:p>
    <w:p w14:paraId="2518E324" w14:textId="7C6246B6" w:rsidR="00CB01BC" w:rsidRPr="00C42432" w:rsidRDefault="00116CD1" w:rsidP="00116CD1">
      <w:pPr>
        <w:pStyle w:val="a4"/>
        <w:jc w:val="both"/>
        <w:rPr>
          <w:rFonts w:cs="Times New Roman"/>
          <w:szCs w:val="20"/>
        </w:rPr>
      </w:pPr>
      <w:bookmarkStart w:id="14" w:name="_Ref61455612"/>
      <w:r w:rsidRPr="00C42432">
        <w:rPr>
          <w:rFonts w:cs="Times New Roman"/>
          <w:szCs w:val="20"/>
        </w:rPr>
        <w:t xml:space="preserve">Proposal </w:t>
      </w:r>
      <w:r w:rsidRPr="00C42432">
        <w:rPr>
          <w:rFonts w:cs="Times New Roman"/>
          <w:szCs w:val="20"/>
        </w:rPr>
        <w:fldChar w:fldCharType="begin"/>
      </w:r>
      <w:r w:rsidRPr="00C42432">
        <w:rPr>
          <w:rFonts w:cs="Times New Roman"/>
          <w:szCs w:val="20"/>
        </w:rPr>
        <w:instrText xml:space="preserve"> SEQ Proposal \* ARABIC </w:instrText>
      </w:r>
      <w:r w:rsidRPr="00C42432">
        <w:rPr>
          <w:rFonts w:cs="Times New Roman"/>
          <w:szCs w:val="20"/>
        </w:rPr>
        <w:fldChar w:fldCharType="separate"/>
      </w:r>
      <w:r w:rsidR="001153C6">
        <w:rPr>
          <w:rFonts w:cs="Times New Roman"/>
          <w:noProof/>
          <w:szCs w:val="20"/>
        </w:rPr>
        <w:t>4</w:t>
      </w:r>
      <w:r w:rsidRPr="00C42432">
        <w:rPr>
          <w:rFonts w:cs="Times New Roman"/>
          <w:szCs w:val="20"/>
        </w:rPr>
        <w:fldChar w:fldCharType="end"/>
      </w:r>
      <w:r w:rsidRPr="00C42432">
        <w:rPr>
          <w:rFonts w:cs="Times New Roman"/>
          <w:szCs w:val="20"/>
        </w:rPr>
        <w:t xml:space="preserve">: </w:t>
      </w:r>
      <w:r w:rsidR="004F5B8D" w:rsidRPr="00C42432">
        <w:rPr>
          <w:rFonts w:cs="Times New Roman"/>
          <w:szCs w:val="20"/>
        </w:rPr>
        <w:t xml:space="preserve">Type-1 </w:t>
      </w:r>
      <w:r w:rsidR="00CB01BC" w:rsidRPr="00C42432">
        <w:rPr>
          <w:rFonts w:cs="Times New Roman"/>
          <w:szCs w:val="20"/>
        </w:rPr>
        <w:t>without</w:t>
      </w:r>
      <w:r w:rsidR="004F5B8D" w:rsidRPr="00C42432">
        <w:rPr>
          <w:rFonts w:cs="Times New Roman"/>
          <w:szCs w:val="20"/>
        </w:rPr>
        <w:t xml:space="preserve"> FD-OCC or i</w:t>
      </w:r>
      <w:r w:rsidR="009E2334" w:rsidRPr="00C42432">
        <w:rPr>
          <w:rFonts w:cs="Times New Roman"/>
          <w:szCs w:val="20"/>
        </w:rPr>
        <w:t>ncreasing the DMRS density in frequency</w:t>
      </w:r>
      <w:r w:rsidR="004F5B8D" w:rsidRPr="00C42432">
        <w:rPr>
          <w:rFonts w:cs="Times New Roman"/>
          <w:szCs w:val="20"/>
        </w:rPr>
        <w:t xml:space="preserve"> (</w:t>
      </w:r>
      <w:r w:rsidR="009E2334" w:rsidRPr="00C42432">
        <w:rPr>
          <w:rFonts w:cs="Times New Roman"/>
          <w:szCs w:val="20"/>
        </w:rPr>
        <w:t>DMRS on every RE with FD-OCC</w:t>
      </w:r>
      <w:r w:rsidR="004F5B8D" w:rsidRPr="00C42432">
        <w:rPr>
          <w:rFonts w:cs="Times New Roman"/>
          <w:szCs w:val="20"/>
        </w:rPr>
        <w:t>) can be considered</w:t>
      </w:r>
      <w:r w:rsidRPr="00C42432">
        <w:rPr>
          <w:rFonts w:cs="Times New Roman"/>
          <w:szCs w:val="20"/>
        </w:rPr>
        <w:t>.</w:t>
      </w:r>
      <w:bookmarkEnd w:id="14"/>
      <w:r w:rsidR="00CB01BC" w:rsidRPr="00C42432">
        <w:rPr>
          <w:rFonts w:cs="Times New Roman"/>
          <w:szCs w:val="20"/>
        </w:rPr>
        <w:t xml:space="preserve"> </w:t>
      </w:r>
    </w:p>
    <w:p w14:paraId="15CBEF25" w14:textId="7CBAE8D9" w:rsidR="00116CD1" w:rsidRPr="00C42432" w:rsidRDefault="00CB01BC" w:rsidP="00116CD1">
      <w:pPr>
        <w:pStyle w:val="a4"/>
        <w:jc w:val="both"/>
        <w:rPr>
          <w:rFonts w:cs="Times New Roman"/>
          <w:b w:val="0"/>
          <w:szCs w:val="20"/>
        </w:rPr>
      </w:pPr>
      <w:r w:rsidRPr="00C42432">
        <w:rPr>
          <w:rFonts w:cs="Times New Roman"/>
          <w:b w:val="0"/>
          <w:szCs w:val="20"/>
        </w:rPr>
        <w:t xml:space="preserve">If any one of these </w:t>
      </w:r>
      <w:r w:rsidR="0012648B" w:rsidRPr="00C42432">
        <w:rPr>
          <w:rFonts w:cs="Times New Roman"/>
          <w:b w:val="0"/>
          <w:szCs w:val="20"/>
        </w:rPr>
        <w:t xml:space="preserve">2 </w:t>
      </w:r>
      <w:r w:rsidRPr="00C42432">
        <w:rPr>
          <w:rFonts w:cs="Times New Roman"/>
          <w:b w:val="0"/>
          <w:szCs w:val="20"/>
        </w:rPr>
        <w:t>options is introduced for NR operation from 52.6 GHz to 71 GHz, a corresponding UE capability may need to be defined</w:t>
      </w:r>
      <w:r w:rsidR="007647AA" w:rsidRPr="00C42432">
        <w:rPr>
          <w:rFonts w:cs="Times New Roman"/>
          <w:b w:val="0"/>
          <w:szCs w:val="20"/>
        </w:rPr>
        <w:t xml:space="preserve"> so that gNB can schedule the UE properly</w:t>
      </w:r>
      <w:r w:rsidRPr="00C42432">
        <w:rPr>
          <w:rFonts w:cs="Times New Roman"/>
          <w:b w:val="0"/>
          <w:szCs w:val="20"/>
        </w:rPr>
        <w:t>.</w:t>
      </w:r>
    </w:p>
    <w:p w14:paraId="2E84AAE6" w14:textId="77777777" w:rsidR="00DA46FA" w:rsidRPr="00901DB0" w:rsidRDefault="00DA46FA" w:rsidP="00736821">
      <w:pPr>
        <w:pStyle w:val="10"/>
        <w:keepLines/>
        <w:numPr>
          <w:ilvl w:val="0"/>
          <w:numId w:val="2"/>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r w:rsidRPr="00901DB0">
        <w:rPr>
          <w:rFonts w:cs="Times New Roman"/>
          <w:b w:val="0"/>
          <w:bCs w:val="0"/>
          <w:kern w:val="0"/>
          <w:sz w:val="36"/>
          <w:szCs w:val="20"/>
          <w:lang w:val="en-GB" w:eastAsia="en-GB"/>
        </w:rPr>
        <w:t>Processing timeline aspects</w:t>
      </w:r>
    </w:p>
    <w:p w14:paraId="329D13B2" w14:textId="2DA87C82" w:rsidR="00DA46FA" w:rsidRPr="00D46586" w:rsidRDefault="00DA46FA" w:rsidP="00736821">
      <w:pPr>
        <w:pStyle w:val="2"/>
        <w:numPr>
          <w:ilvl w:val="1"/>
          <w:numId w:val="12"/>
        </w:numPr>
        <w:rPr>
          <w:rFonts w:eastAsia="宋体"/>
          <w:b w:val="0"/>
          <w:sz w:val="30"/>
          <w:szCs w:val="30"/>
        </w:rPr>
      </w:pPr>
      <w:r w:rsidRPr="00901DB0">
        <w:rPr>
          <w:rFonts w:eastAsia="宋体"/>
          <w:b w:val="0"/>
          <w:sz w:val="30"/>
          <w:szCs w:val="30"/>
        </w:rPr>
        <w:t>UE processing timelines related constants</w:t>
      </w:r>
    </w:p>
    <w:p w14:paraId="4F095AD8" w14:textId="2C3AD36D" w:rsidR="00DA46FA" w:rsidRPr="00C42432" w:rsidRDefault="00DA46FA" w:rsidP="00DA46FA">
      <w:pPr>
        <w:pStyle w:val="a0"/>
        <w:rPr>
          <w:rFonts w:cs="Times New Roman"/>
        </w:rPr>
      </w:pPr>
      <w:r w:rsidRPr="00C42432">
        <w:rPr>
          <w:rFonts w:cs="Times New Roman"/>
        </w:rPr>
        <w:t xml:space="preserve">For UE processing timelines, the following are prioritized for discussion: PDSCH processing time (N1), PUSCH preparation time (N2), HARQ-ACK multiplexing timeline (N3). </w:t>
      </w:r>
    </w:p>
    <w:p w14:paraId="34EEFFBD" w14:textId="77777777" w:rsidR="00DA46FA" w:rsidRPr="00C42432" w:rsidRDefault="00DA46FA" w:rsidP="00DA46FA">
      <w:pPr>
        <w:pStyle w:val="a0"/>
        <w:rPr>
          <w:rFonts w:cs="Times New Roman"/>
        </w:rPr>
      </w:pPr>
      <w:r w:rsidRPr="00C42432">
        <w:rPr>
          <w:rFonts w:cs="Times New Roman"/>
        </w:rPr>
        <w:t>To determine the values or value range for SCS of 480/960 KHz, we should base on the values defined for SCS of 15/30/60/120 KHz in Rel-15, and define the model (equation 1) below and tune the parameters to minimize the deviation (equation 2 and 3) with existing values (i.e. target_value in equation 2), then we can use this model and the parameters to deduce the values for SCS of 480/960 KHz:</w:t>
      </w:r>
    </w:p>
    <w:p w14:paraId="4FD5C562" w14:textId="77777777" w:rsidR="00DA46FA" w:rsidRPr="00C42432" w:rsidRDefault="00DA46FA" w:rsidP="00DA46FA">
      <w:pPr>
        <w:pStyle w:val="a0"/>
        <w:wordWrap w:val="0"/>
        <w:jc w:val="right"/>
        <w:rPr>
          <w:rFonts w:cs="Times New Roman"/>
          <w:iCs/>
        </w:rPr>
      </w:pPr>
      <m:oMath>
        <m:r>
          <m:rPr>
            <m:sty m:val="p"/>
          </m:rPr>
          <w:rPr>
            <w:rFonts w:ascii="Cambria Math" w:hAnsi="Cambria Math" w:cs="Times New Roman"/>
          </w:rPr>
          <m:t>estimated_value = round(</m:t>
        </m:r>
        <m:r>
          <w:rPr>
            <w:rFonts w:ascii="Cambria Math" w:hAnsi="Cambria Math" w:cs="Times New Roman"/>
          </w:rPr>
          <m:t>a×</m:t>
        </m:r>
        <m:sSup>
          <m:sSupPr>
            <m:ctrlPr>
              <w:rPr>
                <w:rFonts w:ascii="Cambria Math" w:hAnsi="Cambria Math" w:cs="Times New Roman"/>
                <w:i/>
                <w:iCs/>
              </w:rPr>
            </m:ctrlPr>
          </m:sSupPr>
          <m:e>
            <m:r>
              <w:rPr>
                <w:rFonts w:ascii="Cambria Math" w:hAnsi="Cambria Math" w:cs="Times New Roman"/>
              </w:rPr>
              <m:t>b</m:t>
            </m:r>
          </m:e>
          <m:sup>
            <m:d>
              <m:dPr>
                <m:ctrlPr>
                  <w:rPr>
                    <w:rFonts w:ascii="Cambria Math" w:hAnsi="Cambria Math" w:cs="Times New Roman"/>
                    <w:i/>
                  </w:rPr>
                </m:ctrlPr>
              </m:dPr>
              <m:e>
                <m:r>
                  <w:rPr>
                    <w:rFonts w:ascii="Cambria Math" w:hAnsi="Cambria Math" w:cs="Times New Roman"/>
                  </w:rPr>
                  <m:t>c*μ</m:t>
                </m:r>
              </m:e>
            </m:d>
          </m:sup>
        </m:sSup>
        <m:r>
          <w:rPr>
            <w:rFonts w:ascii="Cambria Math" w:hAnsi="Cambria Math" w:cs="Times New Roman"/>
          </w:rPr>
          <m:t>)</m:t>
        </m:r>
      </m:oMath>
      <w:r w:rsidRPr="00C42432">
        <w:rPr>
          <w:rFonts w:cs="Times New Roman"/>
          <w:iCs/>
        </w:rPr>
        <w:t xml:space="preserve">                          (1)</w:t>
      </w:r>
    </w:p>
    <w:p w14:paraId="570224A1" w14:textId="77777777" w:rsidR="00DA46FA" w:rsidRPr="00C42432" w:rsidRDefault="00DA46FA" w:rsidP="00DA46FA">
      <w:pPr>
        <w:pStyle w:val="a0"/>
        <w:wordWrap w:val="0"/>
        <w:jc w:val="right"/>
        <w:rPr>
          <w:rFonts w:cs="Times New Roman"/>
          <w:iCs/>
        </w:rPr>
      </w:pPr>
      <m:oMath>
        <m:r>
          <m:rPr>
            <m:sty m:val="p"/>
          </m:rPr>
          <w:rPr>
            <w:rFonts w:ascii="Cambria Math" w:hAnsi="Cambria Math" w:cs="Times New Roman"/>
          </w:rPr>
          <m:t>diff = target_value -estimated_value</m:t>
        </m:r>
      </m:oMath>
      <w:r w:rsidRPr="00C42432">
        <w:rPr>
          <w:rFonts w:cs="Times New Roman"/>
          <w:iCs/>
        </w:rPr>
        <w:t xml:space="preserve">                          (2)</w:t>
      </w:r>
    </w:p>
    <w:p w14:paraId="08442123" w14:textId="77777777" w:rsidR="00DA46FA" w:rsidRPr="00C42432" w:rsidRDefault="00DA46FA" w:rsidP="00DA46FA">
      <w:pPr>
        <w:pStyle w:val="a0"/>
        <w:wordWrap w:val="0"/>
        <w:jc w:val="right"/>
        <w:rPr>
          <w:rFonts w:cs="Times New Roman"/>
          <w:iCs/>
        </w:rPr>
      </w:pPr>
      <m:oMath>
        <m:r>
          <m:rPr>
            <m:sty m:val="p"/>
          </m:rPr>
          <w:rPr>
            <w:rFonts w:ascii="Cambria Math" w:hAnsi="Cambria Math" w:cs="Times New Roman"/>
          </w:rPr>
          <m:t>deviation=sqrt(</m:t>
        </m:r>
        <m:r>
          <m:rPr>
            <m:sty m:val="p"/>
          </m:rPr>
          <w:rPr>
            <w:rFonts w:ascii="Cambria Math" w:hAnsi="Cambria Math" w:cs="Times New Roman"/>
            <w:color w:val="000000"/>
            <w:kern w:val="0"/>
            <w:szCs w:val="20"/>
          </w:rPr>
          <m:t>sum(diff.^2)</m:t>
        </m:r>
        <m:r>
          <m:rPr>
            <m:sty m:val="p"/>
          </m:rPr>
          <w:rPr>
            <w:rFonts w:ascii="Cambria Math" w:hAnsi="Cambria Math" w:cs="Times New Roman"/>
          </w:rPr>
          <m:t>)</m:t>
        </m:r>
      </m:oMath>
      <w:r w:rsidRPr="00C42432">
        <w:rPr>
          <w:rFonts w:cs="Times New Roman"/>
          <w:iCs/>
        </w:rPr>
        <w:t xml:space="preserve">                         (3)</w:t>
      </w:r>
    </w:p>
    <w:p w14:paraId="38B7FDBA" w14:textId="77777777" w:rsidR="00DA46FA" w:rsidRPr="00C42432" w:rsidRDefault="00DA46FA" w:rsidP="00DA46FA">
      <w:pPr>
        <w:pStyle w:val="a0"/>
        <w:rPr>
          <w:rFonts w:cs="Times New Roman"/>
        </w:rPr>
      </w:pPr>
      <w:r w:rsidRPr="00C42432">
        <w:rPr>
          <w:rFonts w:cs="Times New Roman"/>
          <w:lang w:val="en-GB"/>
        </w:rPr>
        <w:t xml:space="preserve">Where </w:t>
      </w:r>
      <m:oMath>
        <m:r>
          <w:rPr>
            <w:rFonts w:ascii="Cambria Math" w:hAnsi="Cambria Math" w:cs="Times New Roman"/>
          </w:rPr>
          <m:t>μ=0,1,2,3</m:t>
        </m:r>
      </m:oMath>
      <w:r w:rsidRPr="00C42432">
        <w:rPr>
          <w:rFonts w:cs="Times New Roman"/>
        </w:rPr>
        <w:t xml:space="preserve"> for SCS of 15/30/60/120 KHz respectively.</w:t>
      </w:r>
    </w:p>
    <w:p w14:paraId="058DA363" w14:textId="179BBC91" w:rsidR="00DA46FA" w:rsidRPr="00C42432" w:rsidRDefault="00DA46FA" w:rsidP="00DA46FA">
      <w:pPr>
        <w:pStyle w:val="a0"/>
        <w:rPr>
          <w:rFonts w:cs="Times New Roman"/>
        </w:rPr>
      </w:pPr>
      <w:r w:rsidRPr="00C42432">
        <w:rPr>
          <w:rFonts w:cs="Times New Roman"/>
        </w:rPr>
        <w:t xml:space="preserve">This method is applied to N1/N3, N2, Z1, and Z’1 respectively, and </w:t>
      </w:r>
      <w:r w:rsidR="006D4039" w:rsidRPr="00C42432">
        <w:rPr>
          <w:rFonts w:cs="Times New Roman"/>
        </w:rPr>
        <w:t>we have the proposal below.</w:t>
      </w:r>
    </w:p>
    <w:p w14:paraId="25C1C623" w14:textId="734444C0" w:rsidR="00DA46FA" w:rsidRPr="00C42432" w:rsidRDefault="00DA46FA" w:rsidP="00DA46FA">
      <w:pPr>
        <w:pStyle w:val="a4"/>
        <w:rPr>
          <w:rFonts w:cs="Times New Roman"/>
          <w:szCs w:val="20"/>
        </w:rPr>
      </w:pPr>
      <w:bookmarkStart w:id="15" w:name="_Ref68169551"/>
      <w:r w:rsidRPr="00C42432">
        <w:rPr>
          <w:rFonts w:cs="Times New Roman"/>
          <w:szCs w:val="20"/>
        </w:rPr>
        <w:t xml:space="preserve">Proposal </w:t>
      </w:r>
      <w:r w:rsidRPr="00C42432">
        <w:rPr>
          <w:rFonts w:cs="Times New Roman"/>
          <w:szCs w:val="20"/>
        </w:rPr>
        <w:fldChar w:fldCharType="begin"/>
      </w:r>
      <w:r w:rsidRPr="00C42432">
        <w:rPr>
          <w:rFonts w:cs="Times New Roman"/>
          <w:szCs w:val="20"/>
        </w:rPr>
        <w:instrText xml:space="preserve"> SEQ Proposal \* ARABIC </w:instrText>
      </w:r>
      <w:r w:rsidRPr="00C42432">
        <w:rPr>
          <w:rFonts w:cs="Times New Roman"/>
          <w:szCs w:val="20"/>
        </w:rPr>
        <w:fldChar w:fldCharType="separate"/>
      </w:r>
      <w:r w:rsidR="001153C6">
        <w:rPr>
          <w:rFonts w:cs="Times New Roman"/>
          <w:noProof/>
          <w:szCs w:val="20"/>
        </w:rPr>
        <w:t>5</w:t>
      </w:r>
      <w:r w:rsidRPr="00C42432">
        <w:rPr>
          <w:rFonts w:cs="Times New Roman"/>
          <w:szCs w:val="20"/>
        </w:rPr>
        <w:fldChar w:fldCharType="end"/>
      </w:r>
      <w:r w:rsidRPr="00C42432">
        <w:rPr>
          <w:rFonts w:cs="Times New Roman"/>
          <w:szCs w:val="20"/>
        </w:rPr>
        <w:t xml:space="preserve">: </w:t>
      </w:r>
      <w:r w:rsidR="006D4039" w:rsidRPr="00C42432">
        <w:rPr>
          <w:rFonts w:cs="Times New Roman"/>
          <w:szCs w:val="20"/>
        </w:rPr>
        <w:t xml:space="preserve">The following ranges </w:t>
      </w:r>
      <w:r w:rsidR="004A1C8D">
        <w:rPr>
          <w:rFonts w:cs="Times New Roman"/>
          <w:szCs w:val="20"/>
        </w:rPr>
        <w:t>of</w:t>
      </w:r>
      <w:r w:rsidR="006D4039" w:rsidRPr="00C42432">
        <w:rPr>
          <w:rFonts w:cs="Times New Roman"/>
          <w:szCs w:val="20"/>
        </w:rPr>
        <w:t xml:space="preserve"> UE processing timelines can be used as starting point for further discussion</w:t>
      </w:r>
      <w:r w:rsidRPr="00C42432">
        <w:rPr>
          <w:rFonts w:cs="Times New Roman"/>
          <w:szCs w:val="20"/>
        </w:rPr>
        <w:t>.</w:t>
      </w:r>
      <w:bookmarkEnd w:id="15"/>
    </w:p>
    <w:p w14:paraId="15DAF6E6" w14:textId="77777777" w:rsidR="00DA46FA" w:rsidRPr="00C42432" w:rsidRDefault="00DA46FA" w:rsidP="00736821">
      <w:pPr>
        <w:pStyle w:val="a0"/>
        <w:numPr>
          <w:ilvl w:val="0"/>
          <w:numId w:val="8"/>
        </w:numPr>
        <w:rPr>
          <w:rFonts w:cs="Times New Roman"/>
          <w:b/>
        </w:rPr>
      </w:pPr>
      <w:r w:rsidRPr="00C42432">
        <w:rPr>
          <w:rFonts w:cs="Times New Roman"/>
          <w:b/>
        </w:rPr>
        <w:t>N1/N3</w:t>
      </w:r>
    </w:p>
    <w:p w14:paraId="0C3E824A" w14:textId="77777777" w:rsidR="00DA46FA" w:rsidRPr="00C42432" w:rsidRDefault="00DA46FA" w:rsidP="00DA46FA">
      <w:pPr>
        <w:pStyle w:val="a0"/>
        <w:ind w:left="360"/>
        <w:rPr>
          <w:rFonts w:cs="Times New Roman"/>
          <w:b/>
        </w:rPr>
      </w:pPr>
      <w:r w:rsidRPr="00C42432">
        <w:rPr>
          <w:rFonts w:cs="Times New Roman"/>
          <w:b/>
        </w:rPr>
        <w:t>For SCS=480kHz, the range should be 39~41;</w:t>
      </w:r>
    </w:p>
    <w:p w14:paraId="55191537" w14:textId="77777777" w:rsidR="00DA46FA" w:rsidRPr="00C42432" w:rsidRDefault="00DA46FA" w:rsidP="00DA46FA">
      <w:pPr>
        <w:pStyle w:val="a0"/>
        <w:ind w:left="360"/>
        <w:rPr>
          <w:rFonts w:cs="Times New Roman"/>
          <w:b/>
        </w:rPr>
      </w:pPr>
      <w:r w:rsidRPr="00C42432">
        <w:rPr>
          <w:rFonts w:cs="Times New Roman"/>
          <w:b/>
        </w:rPr>
        <w:t>For SCS=960kHz, the range should be 53~57.</w:t>
      </w:r>
    </w:p>
    <w:p w14:paraId="3E4FD1FF" w14:textId="77777777" w:rsidR="00DA46FA" w:rsidRPr="00C42432" w:rsidRDefault="00DA46FA" w:rsidP="00736821">
      <w:pPr>
        <w:pStyle w:val="a0"/>
        <w:numPr>
          <w:ilvl w:val="0"/>
          <w:numId w:val="8"/>
        </w:numPr>
        <w:rPr>
          <w:rFonts w:cs="Times New Roman"/>
          <w:b/>
        </w:rPr>
      </w:pPr>
      <w:r w:rsidRPr="00C42432">
        <w:rPr>
          <w:rFonts w:cs="Times New Roman"/>
          <w:b/>
        </w:rPr>
        <w:t>For N2</w:t>
      </w:r>
    </w:p>
    <w:p w14:paraId="1737F683" w14:textId="77777777" w:rsidR="00DA46FA" w:rsidRPr="00C42432" w:rsidRDefault="00DA46FA" w:rsidP="00DA46FA">
      <w:pPr>
        <w:pStyle w:val="a0"/>
        <w:ind w:left="360"/>
        <w:rPr>
          <w:rFonts w:cs="Times New Roman"/>
          <w:b/>
        </w:rPr>
      </w:pPr>
      <w:r w:rsidRPr="00C42432">
        <w:rPr>
          <w:rFonts w:cs="Times New Roman"/>
          <w:b/>
        </w:rPr>
        <w:t>For SCS=480kHz, the range should be 87~95;</w:t>
      </w:r>
    </w:p>
    <w:p w14:paraId="58F8AF05" w14:textId="77777777" w:rsidR="00DA46FA" w:rsidRPr="00C42432" w:rsidRDefault="00DA46FA" w:rsidP="00DA46FA">
      <w:pPr>
        <w:pStyle w:val="a0"/>
        <w:ind w:left="360"/>
        <w:rPr>
          <w:rFonts w:cs="Times New Roman"/>
          <w:b/>
        </w:rPr>
      </w:pPr>
      <w:r w:rsidRPr="00C42432">
        <w:rPr>
          <w:rFonts w:cs="Times New Roman"/>
          <w:b/>
        </w:rPr>
        <w:t>For SCS=960kHz, the range should be 137~153.</w:t>
      </w:r>
    </w:p>
    <w:p w14:paraId="575F2BD5" w14:textId="77777777" w:rsidR="00DA46FA" w:rsidRPr="00C42432" w:rsidRDefault="00DA46FA" w:rsidP="00736821">
      <w:pPr>
        <w:pStyle w:val="a0"/>
        <w:numPr>
          <w:ilvl w:val="0"/>
          <w:numId w:val="8"/>
        </w:numPr>
        <w:rPr>
          <w:rFonts w:cs="Times New Roman"/>
          <w:b/>
        </w:rPr>
      </w:pPr>
      <w:r w:rsidRPr="00C42432">
        <w:rPr>
          <w:rFonts w:cs="Times New Roman"/>
          <w:b/>
        </w:rPr>
        <w:t>For Z1</w:t>
      </w:r>
    </w:p>
    <w:p w14:paraId="79215C1F" w14:textId="77777777" w:rsidR="00DA46FA" w:rsidRPr="00C42432" w:rsidRDefault="00DA46FA" w:rsidP="00DA46FA">
      <w:pPr>
        <w:pStyle w:val="a0"/>
        <w:ind w:left="360"/>
        <w:rPr>
          <w:rFonts w:cs="Times New Roman"/>
          <w:b/>
        </w:rPr>
      </w:pPr>
      <w:r w:rsidRPr="00C42432">
        <w:rPr>
          <w:rFonts w:cs="Times New Roman"/>
          <w:b/>
        </w:rPr>
        <w:t>For SCS=480kHz, the range should be 119~123;</w:t>
      </w:r>
    </w:p>
    <w:p w14:paraId="0FD817FC" w14:textId="77777777" w:rsidR="00DA46FA" w:rsidRPr="00C42432" w:rsidRDefault="00DA46FA" w:rsidP="00DA46FA">
      <w:pPr>
        <w:pStyle w:val="a0"/>
        <w:ind w:left="360"/>
        <w:rPr>
          <w:rFonts w:cs="Times New Roman"/>
          <w:b/>
        </w:rPr>
      </w:pPr>
      <w:r w:rsidRPr="00C42432">
        <w:rPr>
          <w:rFonts w:cs="Times New Roman"/>
          <w:b/>
        </w:rPr>
        <w:lastRenderedPageBreak/>
        <w:t>For SCS=960kHz, the range should be 202~209.</w:t>
      </w:r>
    </w:p>
    <w:p w14:paraId="701CE8CC" w14:textId="77777777" w:rsidR="00DA46FA" w:rsidRPr="00C42432" w:rsidRDefault="00DA46FA" w:rsidP="00736821">
      <w:pPr>
        <w:pStyle w:val="a0"/>
        <w:numPr>
          <w:ilvl w:val="0"/>
          <w:numId w:val="8"/>
        </w:numPr>
        <w:rPr>
          <w:rFonts w:cs="Times New Roman"/>
          <w:b/>
        </w:rPr>
      </w:pPr>
      <w:r w:rsidRPr="00C42432">
        <w:rPr>
          <w:rFonts w:cs="Times New Roman"/>
          <w:b/>
        </w:rPr>
        <w:t>For Z’1</w:t>
      </w:r>
    </w:p>
    <w:p w14:paraId="201BDA8A" w14:textId="77777777" w:rsidR="00DA46FA" w:rsidRPr="00C42432" w:rsidRDefault="00DA46FA" w:rsidP="00DA46FA">
      <w:pPr>
        <w:pStyle w:val="a0"/>
        <w:ind w:left="360"/>
        <w:rPr>
          <w:rFonts w:cs="Times New Roman"/>
          <w:b/>
        </w:rPr>
      </w:pPr>
      <w:r w:rsidRPr="00C42432">
        <w:rPr>
          <w:rFonts w:cs="Times New Roman"/>
          <w:b/>
        </w:rPr>
        <w:t>For SCS=480kHz, the range should be 102~114;</w:t>
      </w:r>
    </w:p>
    <w:p w14:paraId="679BA07E" w14:textId="6A65B468" w:rsidR="00DA46FA" w:rsidRPr="00C42432" w:rsidRDefault="00DA46FA" w:rsidP="00DA46FA">
      <w:pPr>
        <w:pStyle w:val="a0"/>
        <w:ind w:left="360"/>
        <w:rPr>
          <w:rFonts w:cs="Times New Roman"/>
          <w:b/>
        </w:rPr>
      </w:pPr>
      <w:r w:rsidRPr="00C42432">
        <w:rPr>
          <w:rFonts w:cs="Times New Roman"/>
          <w:b/>
        </w:rPr>
        <w:t>For SCS=960kHz, the range should be 172~201.</w:t>
      </w:r>
    </w:p>
    <w:p w14:paraId="5AC6EAFF" w14:textId="2AD56FC2" w:rsidR="00D638FC" w:rsidRPr="00C42432" w:rsidRDefault="007647AA" w:rsidP="00D638FC">
      <w:pPr>
        <w:pStyle w:val="a0"/>
        <w:rPr>
          <w:rFonts w:cs="Times New Roman"/>
          <w:b/>
        </w:rPr>
      </w:pPr>
      <w:r w:rsidRPr="00C42432">
        <w:rPr>
          <w:rFonts w:cs="Times New Roman"/>
          <w:b/>
        </w:rPr>
        <w:t>As de-ICI is necessary to compensate the phase noise for SCS of 120 KHz and high MCS</w:t>
      </w:r>
      <w:r w:rsidR="009E2503" w:rsidRPr="00C42432">
        <w:rPr>
          <w:rFonts w:cs="Times New Roman"/>
          <w:b/>
        </w:rPr>
        <w:t xml:space="preserve"> for NR operation beyond 52.6 GHz</w:t>
      </w:r>
      <w:r w:rsidRPr="00C42432">
        <w:rPr>
          <w:rFonts w:cs="Times New Roman"/>
          <w:b/>
        </w:rPr>
        <w:t>, and de-ICI approach needs extra implementation complexity in UE</w:t>
      </w:r>
      <w:r w:rsidR="007928CC" w:rsidRPr="00C42432">
        <w:rPr>
          <w:rFonts w:cs="Times New Roman"/>
          <w:b/>
        </w:rPr>
        <w:t xml:space="preserve"> for DL and gNB for UL</w:t>
      </w:r>
      <w:r w:rsidRPr="00C42432">
        <w:rPr>
          <w:rFonts w:cs="Times New Roman"/>
          <w:b/>
        </w:rPr>
        <w:t xml:space="preserve">, thus the </w:t>
      </w:r>
      <w:r w:rsidR="004D690F" w:rsidRPr="00C42432">
        <w:rPr>
          <w:rFonts w:cs="Times New Roman"/>
          <w:b/>
        </w:rPr>
        <w:t xml:space="preserve">constants N1, N2, N3 can be </w:t>
      </w:r>
      <w:r w:rsidR="00A052E9" w:rsidRPr="00C42432">
        <w:rPr>
          <w:rFonts w:cs="Times New Roman"/>
          <w:b/>
        </w:rPr>
        <w:t xml:space="preserve">a little </w:t>
      </w:r>
      <w:r w:rsidR="004D690F" w:rsidRPr="00C42432">
        <w:rPr>
          <w:rFonts w:cs="Times New Roman"/>
          <w:b/>
        </w:rPr>
        <w:t xml:space="preserve">larger </w:t>
      </w:r>
      <w:r w:rsidR="00A052E9" w:rsidRPr="00C42432">
        <w:rPr>
          <w:rFonts w:cs="Times New Roman"/>
          <w:b/>
        </w:rPr>
        <w:t>based on</w:t>
      </w:r>
      <w:r w:rsidR="004D690F" w:rsidRPr="00C42432">
        <w:rPr>
          <w:rFonts w:cs="Times New Roman"/>
          <w:b/>
        </w:rPr>
        <w:t xml:space="preserve"> the ranges above.</w:t>
      </w:r>
    </w:p>
    <w:p w14:paraId="58690319" w14:textId="77777777" w:rsidR="00DA46FA" w:rsidRPr="00901DB0" w:rsidRDefault="00DA46FA" w:rsidP="00736821">
      <w:pPr>
        <w:pStyle w:val="2"/>
        <w:numPr>
          <w:ilvl w:val="1"/>
          <w:numId w:val="12"/>
        </w:numPr>
        <w:rPr>
          <w:rFonts w:eastAsia="宋体"/>
          <w:b w:val="0"/>
          <w:sz w:val="30"/>
          <w:szCs w:val="30"/>
        </w:rPr>
      </w:pPr>
      <w:r w:rsidRPr="00901DB0">
        <w:rPr>
          <w:rFonts w:eastAsia="宋体"/>
          <w:b w:val="0"/>
          <w:sz w:val="30"/>
          <w:szCs w:val="30"/>
        </w:rPr>
        <w:t>HARQ feedback timing indicator adaptation</w:t>
      </w:r>
    </w:p>
    <w:p w14:paraId="4FA8C38D" w14:textId="77777777" w:rsidR="00DA46FA" w:rsidRPr="00C42432" w:rsidRDefault="00DA46FA" w:rsidP="00DA46FA">
      <w:pPr>
        <w:rPr>
          <w:rFonts w:cs="Times New Roman"/>
        </w:rPr>
      </w:pPr>
      <w:r w:rsidRPr="00C42432">
        <w:rPr>
          <w:rFonts w:cs="Times New Roman"/>
        </w:rPr>
        <w:t>In FR1&amp;FR2, for fallback DCI 1_0, the default set of PDSCH-to-HARQ_feedback timing indicator is {1, 2, 3, 4, 5, 6, 7, 8} with slot level granularity. However, if higher SCS (e.g. 960K) is adopted with very small slot length, it is impossible for UE to process PDSCH in 1 or 2 slots. Therefore, the default set of PDSCH-to-HARQ_feedback timing indicator should depend on the SCS of PDSCH. For example, when the SCS of PDSCH is 960KHz, the default K1 set for DCI 1_0 is {9,10,11,12,13,14,15,16}.</w:t>
      </w:r>
    </w:p>
    <w:p w14:paraId="66E6823B" w14:textId="2E7AFEE6" w:rsidR="00DA46FA" w:rsidRPr="0056456A" w:rsidRDefault="00DA46FA" w:rsidP="00AE6779">
      <w:pPr>
        <w:pStyle w:val="a4"/>
        <w:rPr>
          <w:rFonts w:cs="Times New Roman"/>
        </w:rPr>
      </w:pPr>
      <w:bookmarkStart w:id="16" w:name="_Ref53685113"/>
      <w:r w:rsidRPr="00C42432">
        <w:rPr>
          <w:rFonts w:cs="Times New Roman"/>
          <w:szCs w:val="20"/>
        </w:rPr>
        <w:t xml:space="preserve">Proposal </w:t>
      </w:r>
      <w:r w:rsidRPr="00C42432">
        <w:rPr>
          <w:rFonts w:cs="Times New Roman"/>
          <w:szCs w:val="20"/>
        </w:rPr>
        <w:fldChar w:fldCharType="begin"/>
      </w:r>
      <w:r w:rsidRPr="00C42432">
        <w:rPr>
          <w:rFonts w:cs="Times New Roman"/>
          <w:szCs w:val="20"/>
        </w:rPr>
        <w:instrText xml:space="preserve"> SEQ Proposal \* ARABIC </w:instrText>
      </w:r>
      <w:r w:rsidRPr="00C42432">
        <w:rPr>
          <w:rFonts w:cs="Times New Roman"/>
          <w:szCs w:val="20"/>
        </w:rPr>
        <w:fldChar w:fldCharType="separate"/>
      </w:r>
      <w:r w:rsidR="001153C6">
        <w:rPr>
          <w:rFonts w:cs="Times New Roman"/>
          <w:noProof/>
          <w:szCs w:val="20"/>
        </w:rPr>
        <w:t>6</w:t>
      </w:r>
      <w:r w:rsidRPr="00C42432">
        <w:rPr>
          <w:rFonts w:cs="Times New Roman"/>
          <w:szCs w:val="20"/>
        </w:rPr>
        <w:fldChar w:fldCharType="end"/>
      </w:r>
      <w:r w:rsidRPr="00C42432">
        <w:rPr>
          <w:rFonts w:cs="Times New Roman"/>
          <w:szCs w:val="20"/>
        </w:rPr>
        <w:t>: The default set of PDSCH-to-HARQ_feedback timing indicator should be adapted to the SCS of PDSCH.</w:t>
      </w:r>
      <w:bookmarkEnd w:id="16"/>
    </w:p>
    <w:bookmarkEnd w:id="1"/>
    <w:bookmarkEnd w:id="12"/>
    <w:p w14:paraId="5F5986D3" w14:textId="54251858" w:rsidR="00B86F84" w:rsidRPr="00901DB0" w:rsidRDefault="008E73EA" w:rsidP="00736821">
      <w:pPr>
        <w:pStyle w:val="10"/>
        <w:keepLines/>
        <w:numPr>
          <w:ilvl w:val="0"/>
          <w:numId w:val="2"/>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r w:rsidRPr="00901DB0">
        <w:rPr>
          <w:rFonts w:cs="Times New Roman"/>
          <w:b w:val="0"/>
          <w:bCs w:val="0"/>
          <w:kern w:val="0"/>
          <w:sz w:val="36"/>
          <w:szCs w:val="20"/>
          <w:lang w:val="en-GB" w:eastAsia="en-GB"/>
        </w:rPr>
        <w:t>Multi-PDSCH/PUSCH scheduling</w:t>
      </w:r>
    </w:p>
    <w:p w14:paraId="757F792A" w14:textId="77777777" w:rsidR="00C42432" w:rsidRPr="00C42432" w:rsidRDefault="00C42432" w:rsidP="00C42432">
      <w:pPr>
        <w:spacing w:before="120" w:after="120"/>
        <w:rPr>
          <w:rFonts w:cs="Times New Roman"/>
        </w:rPr>
      </w:pPr>
      <w:r w:rsidRPr="00C42432">
        <w:rPr>
          <w:rFonts w:cs="Times New Roman" w:hint="eastAsia"/>
        </w:rPr>
        <w:t>D</w:t>
      </w:r>
      <w:r w:rsidRPr="00C42432">
        <w:rPr>
          <w:rFonts w:cs="Times New Roman"/>
        </w:rPr>
        <w:t>uring RAN1#104-e meeting, the following agreement about multi-PDSCH/PUSCH scheduling by a single DCI has been achieved.</w:t>
      </w:r>
    </w:p>
    <w:p w14:paraId="3658452E" w14:textId="77777777" w:rsidR="00C42432" w:rsidRPr="005C0499" w:rsidRDefault="00C42432" w:rsidP="00C42432">
      <w:pPr>
        <w:widowControl/>
        <w:spacing w:after="120"/>
        <w:rPr>
          <w:rFonts w:eastAsia="MS Mincho" w:cs="Times New Roman"/>
          <w:kern w:val="0"/>
          <w:szCs w:val="20"/>
          <w:lang w:eastAsia="en-US"/>
        </w:rPr>
      </w:pPr>
      <w:r>
        <w:rPr>
          <w:rFonts w:eastAsia="宋体"/>
          <w:noProof/>
        </w:rPr>
        <mc:AlternateContent>
          <mc:Choice Requires="wps">
            <w:drawing>
              <wp:inline distT="0" distB="0" distL="0" distR="0" wp14:anchorId="60941584" wp14:editId="2C0A6629">
                <wp:extent cx="5755005" cy="3860800"/>
                <wp:effectExtent l="0" t="0" r="17145" b="25400"/>
                <wp:docPr id="1"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005" cy="3860800"/>
                        </a:xfrm>
                        <a:prstGeom prst="rect">
                          <a:avLst/>
                        </a:prstGeom>
                        <a:solidFill>
                          <a:srgbClr val="FFFFFF"/>
                        </a:solidFill>
                        <a:ln w="9525">
                          <a:solidFill>
                            <a:srgbClr val="000000"/>
                          </a:solidFill>
                          <a:miter lim="800000"/>
                          <a:headEnd/>
                          <a:tailEnd/>
                        </a:ln>
                      </wps:spPr>
                      <wps:txbx>
                        <w:txbxContent>
                          <w:p w14:paraId="02DFA5D2" w14:textId="77777777" w:rsidR="00DA3FD7" w:rsidRDefault="00DA3FD7" w:rsidP="00C42432">
                            <w:pPr>
                              <w:rPr>
                                <w:lang w:eastAsia="x-none"/>
                              </w:rPr>
                            </w:pPr>
                            <w:r w:rsidRPr="006515DF">
                              <w:rPr>
                                <w:highlight w:val="green"/>
                                <w:lang w:eastAsia="x-none"/>
                              </w:rPr>
                              <w:t>Agreement:</w:t>
                            </w:r>
                          </w:p>
                          <w:p w14:paraId="58E90EAD" w14:textId="77777777" w:rsidR="00DA3FD7" w:rsidRPr="00D40EE3" w:rsidRDefault="00DA3FD7" w:rsidP="00736821">
                            <w:pPr>
                              <w:widowControl/>
                              <w:numPr>
                                <w:ilvl w:val="0"/>
                                <w:numId w:val="16"/>
                              </w:numPr>
                              <w:jc w:val="left"/>
                              <w:rPr>
                                <w:lang w:eastAsia="x-none"/>
                              </w:rPr>
                            </w:pPr>
                            <w:r w:rsidRPr="00D40EE3">
                              <w:rPr>
                                <w:lang w:eastAsia="x-none"/>
                              </w:rPr>
                              <w:t>For a UE and for a serving cell, scheduling multiple PDSCHs by single DL DCI and scheduling multiple PUSCHs by single UL DCI are supported.</w:t>
                            </w:r>
                          </w:p>
                          <w:p w14:paraId="7FE4F530" w14:textId="77777777" w:rsidR="00DA3FD7" w:rsidRPr="00D40EE3" w:rsidRDefault="00DA3FD7" w:rsidP="00736821">
                            <w:pPr>
                              <w:widowControl/>
                              <w:numPr>
                                <w:ilvl w:val="1"/>
                                <w:numId w:val="16"/>
                              </w:numPr>
                              <w:jc w:val="left"/>
                              <w:rPr>
                                <w:lang w:eastAsia="x-none"/>
                              </w:rPr>
                            </w:pPr>
                            <w:r w:rsidRPr="00D40EE3">
                              <w:rPr>
                                <w:lang w:eastAsia="x-none"/>
                              </w:rPr>
                              <w:t>Each PDSCH or PUSCH has individual/separate TB</w:t>
                            </w:r>
                            <w:r>
                              <w:rPr>
                                <w:lang w:eastAsia="x-none"/>
                              </w:rPr>
                              <w:t>(s)</w:t>
                            </w:r>
                            <w:r w:rsidRPr="00D40EE3">
                              <w:rPr>
                                <w:lang w:eastAsia="x-none"/>
                              </w:rPr>
                              <w:t xml:space="preserve"> and e</w:t>
                            </w:r>
                            <w:r w:rsidRPr="00D40EE3">
                              <w:rPr>
                                <w:rFonts w:hint="eastAsia"/>
                                <w:lang w:eastAsia="x-none"/>
                              </w:rPr>
                              <w:t xml:space="preserve">ach </w:t>
                            </w:r>
                            <w:r w:rsidRPr="00D40EE3">
                              <w:rPr>
                                <w:lang w:eastAsia="x-none"/>
                              </w:rPr>
                              <w:t>PDSCH/PUSCH is confined with</w:t>
                            </w:r>
                            <w:r>
                              <w:rPr>
                                <w:lang w:eastAsia="x-none"/>
                              </w:rPr>
                              <w:t>in</w:t>
                            </w:r>
                            <w:r w:rsidRPr="00D40EE3">
                              <w:rPr>
                                <w:lang w:eastAsia="x-none"/>
                              </w:rPr>
                              <w:t xml:space="preserve"> a slot.</w:t>
                            </w:r>
                          </w:p>
                          <w:p w14:paraId="0D9F2A53" w14:textId="77777777" w:rsidR="00DA3FD7" w:rsidRDefault="00DA3FD7" w:rsidP="00736821">
                            <w:pPr>
                              <w:widowControl/>
                              <w:numPr>
                                <w:ilvl w:val="1"/>
                                <w:numId w:val="16"/>
                              </w:numPr>
                              <w:jc w:val="left"/>
                              <w:rPr>
                                <w:lang w:eastAsia="x-none"/>
                              </w:rPr>
                            </w:pPr>
                            <w:r w:rsidRPr="00D40EE3">
                              <w:rPr>
                                <w:rFonts w:hint="eastAsia"/>
                                <w:lang w:eastAsia="x-none"/>
                              </w:rPr>
                              <w:t xml:space="preserve">FFS: </w:t>
                            </w:r>
                            <w:r w:rsidRPr="00D40EE3">
                              <w:rPr>
                                <w:lang w:eastAsia="x-none"/>
                              </w:rPr>
                              <w:t>The maximum number of PDSCHs or PUSCHs that can be scheduled with a single DCI</w:t>
                            </w:r>
                          </w:p>
                          <w:p w14:paraId="2E277D9B" w14:textId="77777777" w:rsidR="00DA3FD7" w:rsidRPr="00D40EE3" w:rsidRDefault="00DA3FD7" w:rsidP="00736821">
                            <w:pPr>
                              <w:widowControl/>
                              <w:numPr>
                                <w:ilvl w:val="1"/>
                                <w:numId w:val="16"/>
                              </w:numPr>
                              <w:jc w:val="left"/>
                              <w:rPr>
                                <w:lang w:eastAsia="x-none"/>
                              </w:rPr>
                            </w:pPr>
                            <w:r>
                              <w:rPr>
                                <w:lang w:eastAsia="x-none"/>
                              </w:rPr>
                              <w:t>FFS: Whether multiple PDSCH scheduling applies to 120 kHz in addition to 480 and 960 kHz</w:t>
                            </w:r>
                          </w:p>
                          <w:p w14:paraId="3C0A79C7" w14:textId="77777777" w:rsidR="00DA3FD7" w:rsidRPr="00D40EE3" w:rsidRDefault="00DA3FD7" w:rsidP="00736821">
                            <w:pPr>
                              <w:widowControl/>
                              <w:numPr>
                                <w:ilvl w:val="1"/>
                                <w:numId w:val="16"/>
                              </w:numPr>
                              <w:jc w:val="left"/>
                              <w:rPr>
                                <w:lang w:eastAsia="x-none"/>
                              </w:rPr>
                            </w:pPr>
                            <w:r w:rsidRPr="00D40EE3">
                              <w:rPr>
                                <w:lang w:eastAsia="x-none"/>
                              </w:rPr>
                              <w:t>At least for 120 kHz SCS, single-slot scheduling with slot-based monitoring will still be supported as specified in Rel-15/Rel-16</w:t>
                            </w:r>
                          </w:p>
                          <w:p w14:paraId="78EE924B" w14:textId="77777777" w:rsidR="00DA3FD7" w:rsidRPr="00D40EE3" w:rsidRDefault="00DA3FD7" w:rsidP="00736821">
                            <w:pPr>
                              <w:widowControl/>
                              <w:numPr>
                                <w:ilvl w:val="0"/>
                                <w:numId w:val="16"/>
                              </w:numPr>
                              <w:jc w:val="left"/>
                              <w:rPr>
                                <w:lang w:eastAsia="x-none"/>
                              </w:rPr>
                            </w:pPr>
                            <w:r w:rsidRPr="00D40EE3">
                              <w:rPr>
                                <w:lang w:eastAsia="x-none"/>
                              </w:rPr>
                              <w:t>The followings will not be considered in this WI.</w:t>
                            </w:r>
                          </w:p>
                          <w:p w14:paraId="736F40A1" w14:textId="77777777" w:rsidR="00DA3FD7" w:rsidRPr="00D40EE3" w:rsidRDefault="00DA3FD7" w:rsidP="00736821">
                            <w:pPr>
                              <w:widowControl/>
                              <w:numPr>
                                <w:ilvl w:val="1"/>
                                <w:numId w:val="16"/>
                              </w:numPr>
                              <w:jc w:val="left"/>
                              <w:rPr>
                                <w:lang w:eastAsia="x-none"/>
                              </w:rPr>
                            </w:pPr>
                            <w:r w:rsidRPr="00D40EE3">
                              <w:rPr>
                                <w:lang w:eastAsia="x-none"/>
                              </w:rPr>
                              <w:t>Single DCI to schedule both PDSCH(s) and PUSCH(s)</w:t>
                            </w:r>
                          </w:p>
                          <w:p w14:paraId="0E0F4439" w14:textId="77777777" w:rsidR="00DA3FD7" w:rsidRPr="00D40EE3" w:rsidRDefault="00DA3FD7" w:rsidP="00736821">
                            <w:pPr>
                              <w:widowControl/>
                              <w:numPr>
                                <w:ilvl w:val="1"/>
                                <w:numId w:val="16"/>
                              </w:numPr>
                              <w:jc w:val="left"/>
                              <w:rPr>
                                <w:lang w:eastAsia="x-none"/>
                              </w:rPr>
                            </w:pPr>
                            <w:r w:rsidRPr="00D40EE3">
                              <w:rPr>
                                <w:lang w:eastAsia="x-none"/>
                              </w:rPr>
                              <w:t>Single DCI to schedule one or multiple TBs where any single TB can be mapped over multiple slots, where mapping is not by repetition</w:t>
                            </w:r>
                          </w:p>
                          <w:p w14:paraId="7AB8E930" w14:textId="77777777" w:rsidR="00DA3FD7" w:rsidRPr="00D40EE3" w:rsidRDefault="00DA3FD7" w:rsidP="00736821">
                            <w:pPr>
                              <w:widowControl/>
                              <w:numPr>
                                <w:ilvl w:val="1"/>
                                <w:numId w:val="16"/>
                              </w:numPr>
                              <w:jc w:val="left"/>
                              <w:rPr>
                                <w:lang w:eastAsia="x-none"/>
                              </w:rPr>
                            </w:pPr>
                            <w:r w:rsidRPr="00D40EE3">
                              <w:rPr>
                                <w:lang w:eastAsia="x-none"/>
                              </w:rPr>
                              <w:t>Single DCI to schedule N TBs (N&gt;1) where a TB can be repeated over multiple slots (or mini-slots)</w:t>
                            </w:r>
                          </w:p>
                          <w:p w14:paraId="22D6D644" w14:textId="77777777" w:rsidR="00DA3FD7" w:rsidRPr="00D40EE3" w:rsidRDefault="00DA3FD7" w:rsidP="00736821">
                            <w:pPr>
                              <w:widowControl/>
                              <w:numPr>
                                <w:ilvl w:val="0"/>
                                <w:numId w:val="16"/>
                              </w:numPr>
                              <w:jc w:val="left"/>
                              <w:rPr>
                                <w:lang w:eastAsia="x-none"/>
                              </w:rPr>
                            </w:pPr>
                            <w:r w:rsidRPr="00D40EE3">
                              <w:rPr>
                                <w:lang w:eastAsia="x-none"/>
                              </w:rPr>
                              <w:t>Note: This does not imply that existing slot aggregation and/or repetition for PDSCH and PUSCH by single DCI is precluded for the serving cell.</w:t>
                            </w:r>
                          </w:p>
                          <w:p w14:paraId="26E6C40C" w14:textId="77777777" w:rsidR="00DA3FD7" w:rsidRPr="00F54437" w:rsidRDefault="00DA3FD7" w:rsidP="00C42432"/>
                        </w:txbxContent>
                      </wps:txbx>
                      <wps:bodyPr rot="0" vert="horz" wrap="square" lIns="91440" tIns="45720" rIns="91440" bIns="45720" anchor="t" anchorCtr="0" upright="1">
                        <a:noAutofit/>
                      </wps:bodyPr>
                    </wps:wsp>
                  </a:graphicData>
                </a:graphic>
              </wp:inline>
            </w:drawing>
          </mc:Choice>
          <mc:Fallback>
            <w:pict>
              <v:shapetype w14:anchorId="60941584" id="_x0000_t202" coordsize="21600,21600" o:spt="202" path="m,l,21600r21600,l21600,xe">
                <v:stroke joinstyle="miter"/>
                <v:path gradientshapeok="t" o:connecttype="rect"/>
              </v:shapetype>
              <v:shape id="文本框 1" o:spid="_x0000_s1026" type="#_x0000_t202" style="width:453.15pt;height:30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">
                <v:textbox>
                  <w:txbxContent>
                    <w:p w14:paraId="02DFA5D2" w14:textId="77777777" w:rsidR="00DA3FD7" w:rsidRDefault="00DA3FD7" w:rsidP="00C42432">
                      <w:pPr>
                        <w:rPr>
                          <w:lang w:eastAsia="x-none"/>
                        </w:rPr>
                      </w:pPr>
                      <w:r w:rsidRPr="006515DF">
                        <w:rPr>
                          <w:highlight w:val="green"/>
                          <w:lang w:eastAsia="x-none"/>
                        </w:rPr>
                        <w:t>Agreement:</w:t>
                      </w:r>
                    </w:p>
                    <w:p w14:paraId="58E90EAD" w14:textId="77777777" w:rsidR="00DA3FD7" w:rsidRPr="00D40EE3" w:rsidRDefault="00DA3FD7" w:rsidP="00736821">
                      <w:pPr>
                        <w:widowControl/>
                        <w:numPr>
                          <w:ilvl w:val="0"/>
                          <w:numId w:val="16"/>
                        </w:numPr>
                        <w:jc w:val="left"/>
                        <w:rPr>
                          <w:lang w:eastAsia="x-none"/>
                        </w:rPr>
                      </w:pPr>
                      <w:r w:rsidRPr="00D40EE3">
                        <w:rPr>
                          <w:lang w:eastAsia="x-none"/>
                        </w:rPr>
                        <w:t>For a UE and for a serving cell, scheduling multiple PDSCHs by single DL DCI and scheduling multiple PUSCHs by single UL DCI are supported.</w:t>
                      </w:r>
                    </w:p>
                    <w:p w14:paraId="7FE4F530" w14:textId="77777777" w:rsidR="00DA3FD7" w:rsidRPr="00D40EE3" w:rsidRDefault="00DA3FD7" w:rsidP="00736821">
                      <w:pPr>
                        <w:widowControl/>
                        <w:numPr>
                          <w:ilvl w:val="1"/>
                          <w:numId w:val="16"/>
                        </w:numPr>
                        <w:jc w:val="left"/>
                        <w:rPr>
                          <w:lang w:eastAsia="x-none"/>
                        </w:rPr>
                      </w:pPr>
                      <w:r w:rsidRPr="00D40EE3">
                        <w:rPr>
                          <w:lang w:eastAsia="x-none"/>
                        </w:rPr>
                        <w:t>Each PDSCH or PUSCH has individual/separate TB</w:t>
                      </w:r>
                      <w:r>
                        <w:rPr>
                          <w:lang w:eastAsia="x-none"/>
                        </w:rPr>
                        <w:t>(s)</w:t>
                      </w:r>
                      <w:r w:rsidRPr="00D40EE3">
                        <w:rPr>
                          <w:lang w:eastAsia="x-none"/>
                        </w:rPr>
                        <w:t xml:space="preserve"> and e</w:t>
                      </w:r>
                      <w:r w:rsidRPr="00D40EE3">
                        <w:rPr>
                          <w:rFonts w:hint="eastAsia"/>
                          <w:lang w:eastAsia="x-none"/>
                        </w:rPr>
                        <w:t xml:space="preserve">ach </w:t>
                      </w:r>
                      <w:r w:rsidRPr="00D40EE3">
                        <w:rPr>
                          <w:lang w:eastAsia="x-none"/>
                        </w:rPr>
                        <w:t>PDSCH/PUSCH is confined with</w:t>
                      </w:r>
                      <w:r>
                        <w:rPr>
                          <w:lang w:eastAsia="x-none"/>
                        </w:rPr>
                        <w:t>in</w:t>
                      </w:r>
                      <w:r w:rsidRPr="00D40EE3">
                        <w:rPr>
                          <w:lang w:eastAsia="x-none"/>
                        </w:rPr>
                        <w:t xml:space="preserve"> a slot.</w:t>
                      </w:r>
                    </w:p>
                    <w:p w14:paraId="0D9F2A53" w14:textId="77777777" w:rsidR="00DA3FD7" w:rsidRDefault="00DA3FD7" w:rsidP="00736821">
                      <w:pPr>
                        <w:widowControl/>
                        <w:numPr>
                          <w:ilvl w:val="1"/>
                          <w:numId w:val="16"/>
                        </w:numPr>
                        <w:jc w:val="left"/>
                        <w:rPr>
                          <w:lang w:eastAsia="x-none"/>
                        </w:rPr>
                      </w:pPr>
                      <w:r w:rsidRPr="00D40EE3">
                        <w:rPr>
                          <w:rFonts w:hint="eastAsia"/>
                          <w:lang w:eastAsia="x-none"/>
                        </w:rPr>
                        <w:t xml:space="preserve">FFS: </w:t>
                      </w:r>
                      <w:r w:rsidRPr="00D40EE3">
                        <w:rPr>
                          <w:lang w:eastAsia="x-none"/>
                        </w:rPr>
                        <w:t>The maximum number of PDSCHs or PUSCHs that can be scheduled with a single DCI</w:t>
                      </w:r>
                    </w:p>
                    <w:p w14:paraId="2E277D9B" w14:textId="77777777" w:rsidR="00DA3FD7" w:rsidRPr="00D40EE3" w:rsidRDefault="00DA3FD7" w:rsidP="00736821">
                      <w:pPr>
                        <w:widowControl/>
                        <w:numPr>
                          <w:ilvl w:val="1"/>
                          <w:numId w:val="16"/>
                        </w:numPr>
                        <w:jc w:val="left"/>
                        <w:rPr>
                          <w:lang w:eastAsia="x-none"/>
                        </w:rPr>
                      </w:pPr>
                      <w:r>
                        <w:rPr>
                          <w:lang w:eastAsia="x-none"/>
                        </w:rPr>
                        <w:t>FFS: Whether multiple PDSCH scheduling applies to 120 kHz in addition to 480 and 960 kHz</w:t>
                      </w:r>
                    </w:p>
                    <w:p w14:paraId="3C0A79C7" w14:textId="77777777" w:rsidR="00DA3FD7" w:rsidRPr="00D40EE3" w:rsidRDefault="00DA3FD7" w:rsidP="00736821">
                      <w:pPr>
                        <w:widowControl/>
                        <w:numPr>
                          <w:ilvl w:val="1"/>
                          <w:numId w:val="16"/>
                        </w:numPr>
                        <w:jc w:val="left"/>
                        <w:rPr>
                          <w:lang w:eastAsia="x-none"/>
                        </w:rPr>
                      </w:pPr>
                      <w:r w:rsidRPr="00D40EE3">
                        <w:rPr>
                          <w:lang w:eastAsia="x-none"/>
                        </w:rPr>
                        <w:t>At least for 120 kHz SCS, single-slot scheduling with slot-based monitoring will still be supported as specified in Rel-15/Rel-16</w:t>
                      </w:r>
                    </w:p>
                    <w:p w14:paraId="78EE924B" w14:textId="77777777" w:rsidR="00DA3FD7" w:rsidRPr="00D40EE3" w:rsidRDefault="00DA3FD7" w:rsidP="00736821">
                      <w:pPr>
                        <w:widowControl/>
                        <w:numPr>
                          <w:ilvl w:val="0"/>
                          <w:numId w:val="16"/>
                        </w:numPr>
                        <w:jc w:val="left"/>
                        <w:rPr>
                          <w:lang w:eastAsia="x-none"/>
                        </w:rPr>
                      </w:pPr>
                      <w:r w:rsidRPr="00D40EE3">
                        <w:rPr>
                          <w:lang w:eastAsia="x-none"/>
                        </w:rPr>
                        <w:t>The followings will not be considered in this WI.</w:t>
                      </w:r>
                    </w:p>
                    <w:p w14:paraId="736F40A1" w14:textId="77777777" w:rsidR="00DA3FD7" w:rsidRPr="00D40EE3" w:rsidRDefault="00DA3FD7" w:rsidP="00736821">
                      <w:pPr>
                        <w:widowControl/>
                        <w:numPr>
                          <w:ilvl w:val="1"/>
                          <w:numId w:val="16"/>
                        </w:numPr>
                        <w:jc w:val="left"/>
                        <w:rPr>
                          <w:lang w:eastAsia="x-none"/>
                        </w:rPr>
                      </w:pPr>
                      <w:r w:rsidRPr="00D40EE3">
                        <w:rPr>
                          <w:lang w:eastAsia="x-none"/>
                        </w:rPr>
                        <w:t>Single DCI to schedule both PDSCH(s) and PUSCH(s)</w:t>
                      </w:r>
                    </w:p>
                    <w:p w14:paraId="0E0F4439" w14:textId="77777777" w:rsidR="00DA3FD7" w:rsidRPr="00D40EE3" w:rsidRDefault="00DA3FD7" w:rsidP="00736821">
                      <w:pPr>
                        <w:widowControl/>
                        <w:numPr>
                          <w:ilvl w:val="1"/>
                          <w:numId w:val="16"/>
                        </w:numPr>
                        <w:jc w:val="left"/>
                        <w:rPr>
                          <w:lang w:eastAsia="x-none"/>
                        </w:rPr>
                      </w:pPr>
                      <w:r w:rsidRPr="00D40EE3">
                        <w:rPr>
                          <w:lang w:eastAsia="x-none"/>
                        </w:rPr>
                        <w:t>Single DCI to schedule one or multiple TBs where any single TB can be mapped over multiple slots, where mapping is not by repetition</w:t>
                      </w:r>
                    </w:p>
                    <w:p w14:paraId="7AB8E930" w14:textId="77777777" w:rsidR="00DA3FD7" w:rsidRPr="00D40EE3" w:rsidRDefault="00DA3FD7" w:rsidP="00736821">
                      <w:pPr>
                        <w:widowControl/>
                        <w:numPr>
                          <w:ilvl w:val="1"/>
                          <w:numId w:val="16"/>
                        </w:numPr>
                        <w:jc w:val="left"/>
                        <w:rPr>
                          <w:lang w:eastAsia="x-none"/>
                        </w:rPr>
                      </w:pPr>
                      <w:r w:rsidRPr="00D40EE3">
                        <w:rPr>
                          <w:lang w:eastAsia="x-none"/>
                        </w:rPr>
                        <w:t>Single DCI to schedule N TBs (N&gt;1) where a TB can be repeated over multiple slots (or mini-slots)</w:t>
                      </w:r>
                    </w:p>
                    <w:p w14:paraId="22D6D644" w14:textId="77777777" w:rsidR="00DA3FD7" w:rsidRPr="00D40EE3" w:rsidRDefault="00DA3FD7" w:rsidP="00736821">
                      <w:pPr>
                        <w:widowControl/>
                        <w:numPr>
                          <w:ilvl w:val="0"/>
                          <w:numId w:val="16"/>
                        </w:numPr>
                        <w:jc w:val="left"/>
                        <w:rPr>
                          <w:lang w:eastAsia="x-none"/>
                        </w:rPr>
                      </w:pPr>
                      <w:r w:rsidRPr="00D40EE3">
                        <w:rPr>
                          <w:lang w:eastAsia="x-none"/>
                        </w:rPr>
                        <w:t>Note: This does not imply that existing slot aggregation and/or repetition for PDSCH and PUSCH by single DCI is precluded for the serving cell.</w:t>
                      </w:r>
                    </w:p>
                    <w:p w14:paraId="26E6C40C" w14:textId="77777777" w:rsidR="00DA3FD7" w:rsidRPr="00F54437" w:rsidRDefault="00DA3FD7" w:rsidP="00C42432"/>
                  </w:txbxContent>
                </v:textbox>
                <w10:anchorlock/>
              </v:shape>
            </w:pict>
          </mc:Fallback>
        </mc:AlternateContent>
      </w:r>
    </w:p>
    <w:p w14:paraId="7362D88A" w14:textId="77777777" w:rsidR="00C42432" w:rsidRPr="00DA484F" w:rsidRDefault="00C42432" w:rsidP="00C42432">
      <w:pPr>
        <w:widowControl/>
        <w:spacing w:after="120"/>
        <w:rPr>
          <w:rFonts w:cs="Times New Roman"/>
          <w:kern w:val="0"/>
          <w:szCs w:val="20"/>
        </w:rPr>
      </w:pPr>
      <w:r>
        <w:rPr>
          <w:rFonts w:cs="Times New Roman" w:hint="eastAsia"/>
          <w:kern w:val="0"/>
          <w:szCs w:val="20"/>
        </w:rPr>
        <w:lastRenderedPageBreak/>
        <w:t>I</w:t>
      </w:r>
      <w:r>
        <w:rPr>
          <w:rFonts w:cs="Times New Roman"/>
          <w:kern w:val="0"/>
          <w:szCs w:val="20"/>
        </w:rPr>
        <w:t>n this section, some details about multi-PDSCH/PUSCH scheduling by a single DCI will be discussed, including DCI/grant design for multi-PDSCH/PUSCH scheduling, and HARQ-ACK feedback for multi-PDSCH scheduling.</w:t>
      </w:r>
    </w:p>
    <w:p w14:paraId="321A1660" w14:textId="100DCE8F" w:rsidR="00C42432" w:rsidRPr="00C84589" w:rsidRDefault="005E1F1D" w:rsidP="00736821">
      <w:pPr>
        <w:pStyle w:val="2"/>
        <w:numPr>
          <w:ilvl w:val="1"/>
          <w:numId w:val="5"/>
        </w:numPr>
        <w:tabs>
          <w:tab w:val="num" w:pos="567"/>
        </w:tabs>
        <w:ind w:left="567" w:hanging="567"/>
        <w:rPr>
          <w:rFonts w:eastAsia="宋体"/>
          <w:b w:val="0"/>
          <w:sz w:val="30"/>
          <w:szCs w:val="30"/>
        </w:rPr>
      </w:pPr>
      <w:r>
        <w:rPr>
          <w:rFonts w:eastAsia="宋体"/>
          <w:b w:val="0"/>
          <w:sz w:val="30"/>
          <w:szCs w:val="30"/>
        </w:rPr>
        <w:t xml:space="preserve">DCI </w:t>
      </w:r>
      <w:r w:rsidR="00C42432">
        <w:rPr>
          <w:rFonts w:eastAsia="宋体"/>
          <w:b w:val="0"/>
          <w:sz w:val="30"/>
          <w:szCs w:val="30"/>
        </w:rPr>
        <w:t>design for m</w:t>
      </w:r>
      <w:r w:rsidR="00C42432" w:rsidRPr="00C84589">
        <w:rPr>
          <w:rFonts w:eastAsia="宋体"/>
          <w:b w:val="0"/>
          <w:sz w:val="30"/>
          <w:szCs w:val="30"/>
        </w:rPr>
        <w:t xml:space="preserve">ulti-PDSCH/PUSCH </w:t>
      </w:r>
      <w:r w:rsidR="00C42432">
        <w:rPr>
          <w:rFonts w:eastAsia="宋体"/>
          <w:b w:val="0"/>
          <w:sz w:val="30"/>
          <w:szCs w:val="30"/>
        </w:rPr>
        <w:t>scheduling</w:t>
      </w:r>
    </w:p>
    <w:p w14:paraId="2858B55E" w14:textId="125A914F" w:rsidR="00C42432" w:rsidRPr="009939B5" w:rsidRDefault="00DA3FD7" w:rsidP="00C42432">
      <w:pPr>
        <w:widowControl/>
        <w:spacing w:after="120"/>
        <w:rPr>
          <w:rFonts w:cs="Times New Roman"/>
          <w:kern w:val="0"/>
          <w:szCs w:val="20"/>
        </w:rPr>
      </w:pPr>
      <w:r>
        <w:rPr>
          <w:rFonts w:cs="Times New Roman"/>
          <w:kern w:val="0"/>
          <w:szCs w:val="20"/>
        </w:rPr>
        <w:t>During RAN1#104-e meeting, the multi-PUSCH scheduling defined in Rel-16 NR-U has been agreed to be the baseline for multi-PUSCH scheduling in Rel-17.</w:t>
      </w:r>
      <w:r w:rsidDel="00DA3FD7">
        <w:rPr>
          <w:rFonts w:cs="Times New Roman" w:hint="eastAsia"/>
          <w:kern w:val="0"/>
          <w:szCs w:val="20"/>
        </w:rPr>
        <w:t xml:space="preserve"> </w:t>
      </w:r>
      <w:r w:rsidR="00C42432">
        <w:rPr>
          <w:rFonts w:cs="Times New Roman" w:hint="eastAsia"/>
          <w:kern w:val="0"/>
          <w:szCs w:val="20"/>
        </w:rPr>
        <w:t>B</w:t>
      </w:r>
      <w:r w:rsidR="00C42432">
        <w:rPr>
          <w:rFonts w:cs="Times New Roman"/>
          <w:kern w:val="0"/>
          <w:szCs w:val="20"/>
        </w:rPr>
        <w:t>esides, some enhancements have been identified and agreed to be further studied for multi-PUSCH scheduling in Rel-17 as below.</w:t>
      </w:r>
    </w:p>
    <w:p w14:paraId="6E32A3B9" w14:textId="77777777" w:rsidR="00C42432" w:rsidRPr="007D4AB8" w:rsidRDefault="00C42432" w:rsidP="00C42432">
      <w:r>
        <w:rPr>
          <w:rFonts w:eastAsia="宋体"/>
          <w:noProof/>
        </w:rPr>
        <mc:AlternateContent>
          <mc:Choice Requires="wps">
            <w:drawing>
              <wp:inline distT="0" distB="0" distL="0" distR="0" wp14:anchorId="5C940145" wp14:editId="35019998">
                <wp:extent cx="5755005" cy="6673850"/>
                <wp:effectExtent l="0" t="0" r="17145" b="12700"/>
                <wp:docPr id="5"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005" cy="6673850"/>
                        </a:xfrm>
                        <a:prstGeom prst="rect">
                          <a:avLst/>
                        </a:prstGeom>
                        <a:solidFill>
                          <a:srgbClr val="FFFFFF"/>
                        </a:solidFill>
                        <a:ln w="9525">
                          <a:solidFill>
                            <a:srgbClr val="000000"/>
                          </a:solidFill>
                          <a:miter lim="800000"/>
                          <a:headEnd/>
                          <a:tailEnd/>
                        </a:ln>
                      </wps:spPr>
                      <wps:txbx>
                        <w:txbxContent>
                          <w:p w14:paraId="3A35D5F1" w14:textId="77777777" w:rsidR="00DA3FD7" w:rsidRDefault="00DA3FD7" w:rsidP="00C42432">
                            <w:pPr>
                              <w:rPr>
                                <w:lang w:eastAsia="x-none"/>
                              </w:rPr>
                            </w:pPr>
                            <w:r w:rsidRPr="00891EE2">
                              <w:rPr>
                                <w:highlight w:val="green"/>
                                <w:lang w:eastAsia="x-none"/>
                              </w:rPr>
                              <w:t>Agreement:</w:t>
                            </w:r>
                          </w:p>
                          <w:p w14:paraId="3E5D529F" w14:textId="77777777" w:rsidR="00DA3FD7" w:rsidRPr="005E3B41" w:rsidRDefault="00DA3FD7" w:rsidP="00736821">
                            <w:pPr>
                              <w:widowControl/>
                              <w:numPr>
                                <w:ilvl w:val="0"/>
                                <w:numId w:val="16"/>
                              </w:numPr>
                              <w:jc w:val="left"/>
                              <w:rPr>
                                <w:lang w:eastAsia="x-none"/>
                              </w:rPr>
                            </w:pPr>
                            <w:r w:rsidRPr="005E3B41">
                              <w:rPr>
                                <w:lang w:eastAsia="x-none"/>
                              </w:rPr>
                              <w:t>For the multi-PUSCH scheduling in Rel-17, study the enhancement of the following in addition to Rel-16 multi-PUSCH scheduling.</w:t>
                            </w:r>
                          </w:p>
                          <w:p w14:paraId="1D376FF6" w14:textId="77777777" w:rsidR="00DA3FD7" w:rsidRPr="00CA6A73" w:rsidRDefault="00DA3FD7" w:rsidP="00736821">
                            <w:pPr>
                              <w:widowControl/>
                              <w:numPr>
                                <w:ilvl w:val="1"/>
                                <w:numId w:val="16"/>
                              </w:numPr>
                              <w:jc w:val="left"/>
                              <w:rPr>
                                <w:lang w:eastAsia="x-none"/>
                              </w:rPr>
                            </w:pPr>
                            <w:r>
                              <w:rPr>
                                <w:lang w:eastAsia="x-none"/>
                              </w:rPr>
                              <w:t>CBGTI:</w:t>
                            </w:r>
                            <w:r w:rsidRPr="00CA6A73">
                              <w:rPr>
                                <w:lang w:eastAsia="x-none"/>
                              </w:rPr>
                              <w:t xml:space="preserve"> </w:t>
                            </w:r>
                            <w:r>
                              <w:rPr>
                                <w:lang w:eastAsia="x-none"/>
                              </w:rPr>
                              <w:t>W</w:t>
                            </w:r>
                            <w:r w:rsidRPr="00CA6A73">
                              <w:rPr>
                                <w:lang w:eastAsia="x-none"/>
                              </w:rPr>
                              <w:t>hether or not CBG (re)transmission is supported when more than one PUSCHs are scheduled</w:t>
                            </w:r>
                            <w:r>
                              <w:rPr>
                                <w:lang w:eastAsia="x-none"/>
                              </w:rPr>
                              <w:t xml:space="preserve"> (Already supported when only one PUSCH is scheduled).</w:t>
                            </w:r>
                          </w:p>
                          <w:p w14:paraId="72CEEDCE" w14:textId="77777777" w:rsidR="00DA3FD7" w:rsidRPr="00B3326A" w:rsidRDefault="00DA3FD7" w:rsidP="00736821">
                            <w:pPr>
                              <w:widowControl/>
                              <w:numPr>
                                <w:ilvl w:val="1"/>
                                <w:numId w:val="16"/>
                              </w:numPr>
                              <w:jc w:val="left"/>
                              <w:rPr>
                                <w:lang w:eastAsia="x-none"/>
                              </w:rPr>
                            </w:pPr>
                            <w:r>
                              <w:rPr>
                                <w:lang w:eastAsia="x-none"/>
                              </w:rPr>
                              <w:t>CSI-request: W</w:t>
                            </w:r>
                            <w:r w:rsidRPr="00CA6A73">
                              <w:rPr>
                                <w:lang w:eastAsia="x-none"/>
                              </w:rPr>
                              <w:t xml:space="preserve">hether to apply same or different rule </w:t>
                            </w:r>
                            <w:r>
                              <w:rPr>
                                <w:lang w:eastAsia="x-none"/>
                              </w:rPr>
                              <w:t xml:space="preserve">compared to Rel-16 </w:t>
                            </w:r>
                            <w:r w:rsidRPr="00CA6A73">
                              <w:rPr>
                                <w:lang w:eastAsia="x-none"/>
                              </w:rPr>
                              <w:t xml:space="preserve">(e.g., the PUSCH that carries the AP-CSI feedback is the </w:t>
                            </w:r>
                            <w:r w:rsidRPr="00CA6A73">
                              <w:rPr>
                                <w:bCs/>
                                <w:lang w:eastAsia="x-none"/>
                              </w:rPr>
                              <w:t>first PUSCH that satisfies the multiplexing timeline)</w:t>
                            </w:r>
                            <w:r w:rsidRPr="00CA6A73">
                              <w:rPr>
                                <w:lang w:eastAsia="x-none"/>
                              </w:rPr>
                              <w:t>.</w:t>
                            </w:r>
                          </w:p>
                          <w:p w14:paraId="0785F5F2" w14:textId="77777777" w:rsidR="00DA3FD7" w:rsidRPr="005E3B41" w:rsidRDefault="00DA3FD7" w:rsidP="00736821">
                            <w:pPr>
                              <w:widowControl/>
                              <w:numPr>
                                <w:ilvl w:val="1"/>
                                <w:numId w:val="16"/>
                              </w:numPr>
                              <w:jc w:val="left"/>
                              <w:rPr>
                                <w:lang w:eastAsia="x-none"/>
                              </w:rPr>
                            </w:pPr>
                            <w:r w:rsidRPr="005E3B41">
                              <w:rPr>
                                <w:rFonts w:hint="eastAsia"/>
                                <w:lang w:eastAsia="x-none"/>
                              </w:rPr>
                              <w:t>TDRA</w:t>
                            </w:r>
                            <w:r w:rsidRPr="005E3B41">
                              <w:rPr>
                                <w:lang w:eastAsia="x-none"/>
                              </w:rPr>
                              <w:t>:</w:t>
                            </w:r>
                            <w:r w:rsidRPr="005E3B41">
                              <w:rPr>
                                <w:rFonts w:hint="eastAsia"/>
                                <w:lang w:eastAsia="x-none"/>
                              </w:rPr>
                              <w:t xml:space="preserve"> </w:t>
                            </w:r>
                            <w:r>
                              <w:rPr>
                                <w:lang w:eastAsia="x-none"/>
                              </w:rPr>
                              <w:t>D</w:t>
                            </w:r>
                            <w:r w:rsidRPr="005E3B41">
                              <w:rPr>
                                <w:rFonts w:hint="eastAsia"/>
                                <w:lang w:eastAsia="x-none"/>
                              </w:rPr>
                              <w:t>own-select among</w:t>
                            </w:r>
                          </w:p>
                          <w:p w14:paraId="3938ED00" w14:textId="77777777" w:rsidR="00DA3FD7" w:rsidRPr="005E3B41" w:rsidRDefault="00DA3FD7" w:rsidP="00736821">
                            <w:pPr>
                              <w:widowControl/>
                              <w:numPr>
                                <w:ilvl w:val="2"/>
                                <w:numId w:val="16"/>
                              </w:numPr>
                              <w:jc w:val="left"/>
                              <w:rPr>
                                <w:lang w:eastAsia="x-none"/>
                              </w:rPr>
                            </w:pPr>
                            <w:r w:rsidRPr="005E3B41">
                              <w:rPr>
                                <w:lang w:eastAsia="x-none"/>
                              </w:rPr>
                              <w:t>Alt 1: TDRA table is extended such that each row indicates up to [X, FFS for X] multiple PUSCHs (continuous in time-domain). Each PUSCH has a separate SLIV and mapping type. The number of scheduled PUSCHs is signalled by the number of indicated valid SLIVs in the row of the TDRA table signalled in DCI.</w:t>
                            </w:r>
                          </w:p>
                          <w:p w14:paraId="57E8F9A8" w14:textId="77777777" w:rsidR="00DA3FD7" w:rsidRPr="005E3B41" w:rsidRDefault="00DA3FD7" w:rsidP="00736821">
                            <w:pPr>
                              <w:widowControl/>
                              <w:numPr>
                                <w:ilvl w:val="2"/>
                                <w:numId w:val="16"/>
                              </w:numPr>
                              <w:jc w:val="left"/>
                              <w:rPr>
                                <w:lang w:eastAsia="x-none"/>
                              </w:rPr>
                            </w:pPr>
                            <w:r w:rsidRPr="005E3B41">
                              <w:rPr>
                                <w:lang w:eastAsia="x-none"/>
                              </w:rPr>
                              <w:t>Alt 2: TDRA table is extended such that each row indicates up to [X, FFS for X] multiple PUSCHs (that can be non-continuous in time-domain). Each PUSCH has a separate SLIV and mapping type. The number of scheduled PUSCHs is signalled by the number of indicated valid SLIVs in the row of the TDRA table signalled in DCI.</w:t>
                            </w:r>
                          </w:p>
                          <w:p w14:paraId="1FBE8803" w14:textId="77777777" w:rsidR="00DA3FD7" w:rsidRPr="005E3B41" w:rsidRDefault="00DA3FD7" w:rsidP="00736821">
                            <w:pPr>
                              <w:widowControl/>
                              <w:numPr>
                                <w:ilvl w:val="2"/>
                                <w:numId w:val="16"/>
                              </w:numPr>
                              <w:jc w:val="left"/>
                              <w:rPr>
                                <w:lang w:eastAsia="x-none"/>
                              </w:rPr>
                            </w:pPr>
                            <w:r w:rsidRPr="005E3B41">
                              <w:rPr>
                                <w:lang w:eastAsia="x-none"/>
                              </w:rPr>
                              <w:t>Alt 3: TDRA table is extended such that each row indicates up to 8 multiple PUSCH groups (that can be non-continuous between PUSCH groups). Each PUSCH group has a separate SLIV, mapping type and number of slots/PUSCHs N. Within each PUSCH group, N PUSCHs occupy the same OFDM symbols indicated by the SLIV and mapping type. The number of scheduled PUSCHs is the sum of number of PUSCHs in all PUSCH groups in the row of the TDRA table signalled in DCI.</w:t>
                            </w:r>
                          </w:p>
                          <w:p w14:paraId="6B7496BB" w14:textId="77777777" w:rsidR="00DA3FD7" w:rsidRPr="005E3B41" w:rsidRDefault="00DA3FD7" w:rsidP="00736821">
                            <w:pPr>
                              <w:widowControl/>
                              <w:numPr>
                                <w:ilvl w:val="1"/>
                                <w:numId w:val="16"/>
                              </w:numPr>
                              <w:jc w:val="left"/>
                              <w:rPr>
                                <w:lang w:eastAsia="x-none"/>
                              </w:rPr>
                            </w:pPr>
                            <w:r w:rsidRPr="005E3B41">
                              <w:rPr>
                                <w:lang w:eastAsia="x-none"/>
                              </w:rPr>
                              <w:t xml:space="preserve">FDRA: </w:t>
                            </w:r>
                            <w:r>
                              <w:rPr>
                                <w:lang w:eastAsia="x-none"/>
                              </w:rPr>
                              <w:t>W</w:t>
                            </w:r>
                            <w:r w:rsidRPr="005E3B41">
                              <w:rPr>
                                <w:lang w:eastAsia="x-none"/>
                              </w:rPr>
                              <w:t>hether/how to enhance FDRA e.g., by increasing RBG size or changing allocation granularity</w:t>
                            </w:r>
                          </w:p>
                          <w:p w14:paraId="72C77440" w14:textId="77777777" w:rsidR="00DA3FD7" w:rsidRPr="005E3B41" w:rsidRDefault="00DA3FD7" w:rsidP="00736821">
                            <w:pPr>
                              <w:widowControl/>
                              <w:numPr>
                                <w:ilvl w:val="1"/>
                                <w:numId w:val="16"/>
                              </w:numPr>
                              <w:jc w:val="left"/>
                              <w:rPr>
                                <w:lang w:eastAsia="x-none"/>
                              </w:rPr>
                            </w:pPr>
                            <w:r w:rsidRPr="005E3B41">
                              <w:rPr>
                                <w:lang w:eastAsia="x-none"/>
                              </w:rPr>
                              <w:t xml:space="preserve">Frequency hopping: </w:t>
                            </w:r>
                            <w:r>
                              <w:rPr>
                                <w:lang w:eastAsia="x-none"/>
                              </w:rPr>
                              <w:t>W</w:t>
                            </w:r>
                            <w:r w:rsidRPr="005E3B41">
                              <w:rPr>
                                <w:lang w:eastAsia="x-none"/>
                              </w:rPr>
                              <w:t xml:space="preserve">hether/how to support frequency hopping for scheduled PUSCHs, </w:t>
                            </w:r>
                            <w:r w:rsidRPr="005E3B41">
                              <w:rPr>
                                <w:bCs/>
                                <w:lang w:eastAsia="x-none"/>
                              </w:rPr>
                              <w:t>e.g., inter-PUSCH/intra-PUSCH hopping</w:t>
                            </w:r>
                          </w:p>
                          <w:p w14:paraId="68C39FE0" w14:textId="77777777" w:rsidR="00DA3FD7" w:rsidRPr="005E3B41" w:rsidRDefault="00DA3FD7" w:rsidP="00736821">
                            <w:pPr>
                              <w:widowControl/>
                              <w:numPr>
                                <w:ilvl w:val="1"/>
                                <w:numId w:val="16"/>
                              </w:numPr>
                              <w:jc w:val="left"/>
                              <w:rPr>
                                <w:lang w:eastAsia="x-none"/>
                              </w:rPr>
                            </w:pPr>
                            <w:r w:rsidRPr="005E3B41">
                              <w:rPr>
                                <w:bCs/>
                                <w:lang w:eastAsia="x-none"/>
                              </w:rPr>
                              <w:t xml:space="preserve">URLLC related fields such as priority indicator and </w:t>
                            </w:r>
                            <w:r w:rsidRPr="005E3B41">
                              <w:rPr>
                                <w:lang w:eastAsia="x-none"/>
                              </w:rPr>
                              <w:t xml:space="preserve">open-loop power control parameter set indication: </w:t>
                            </w:r>
                            <w:r>
                              <w:rPr>
                                <w:lang w:eastAsia="x-none"/>
                              </w:rPr>
                              <w:t>W</w:t>
                            </w:r>
                            <w:r w:rsidRPr="005E3B41">
                              <w:rPr>
                                <w:lang w:eastAsia="x-none"/>
                              </w:rPr>
                              <w:t>hether/</w:t>
                            </w:r>
                            <w:r w:rsidRPr="005E3B41">
                              <w:rPr>
                                <w:bCs/>
                                <w:lang w:eastAsia="x-none"/>
                              </w:rPr>
                              <w:t xml:space="preserve">how to apply </w:t>
                            </w:r>
                            <w:r w:rsidRPr="005E3B41">
                              <w:rPr>
                                <w:rFonts w:hint="eastAsia"/>
                                <w:bCs/>
                                <w:lang w:eastAsia="x-none"/>
                              </w:rPr>
                              <w:t xml:space="preserve">URLLC related fields </w:t>
                            </w:r>
                            <w:r w:rsidRPr="005E3B41">
                              <w:rPr>
                                <w:bCs/>
                                <w:lang w:eastAsia="x-none"/>
                              </w:rPr>
                              <w:t>for scheduled PUSCHs</w:t>
                            </w:r>
                          </w:p>
                          <w:p w14:paraId="33D9527B" w14:textId="77777777" w:rsidR="00DA3FD7" w:rsidRDefault="00DA3FD7" w:rsidP="00736821">
                            <w:pPr>
                              <w:widowControl/>
                              <w:numPr>
                                <w:ilvl w:val="1"/>
                                <w:numId w:val="16"/>
                              </w:numPr>
                              <w:jc w:val="left"/>
                              <w:rPr>
                                <w:lang w:eastAsia="x-none"/>
                              </w:rPr>
                            </w:pPr>
                            <w:r w:rsidRPr="005E3B41">
                              <w:rPr>
                                <w:lang w:eastAsia="x-none"/>
                              </w:rPr>
                              <w:t xml:space="preserve">Applicability to multi-PDSCH scheduling in Rel-17. </w:t>
                            </w:r>
                          </w:p>
                          <w:p w14:paraId="333E070F" w14:textId="77777777" w:rsidR="00DA3FD7" w:rsidRPr="005E3B41" w:rsidRDefault="00DA3FD7" w:rsidP="00736821">
                            <w:pPr>
                              <w:widowControl/>
                              <w:numPr>
                                <w:ilvl w:val="1"/>
                                <w:numId w:val="16"/>
                              </w:numPr>
                              <w:jc w:val="left"/>
                              <w:rPr>
                                <w:lang w:eastAsia="x-none"/>
                              </w:rPr>
                            </w:pPr>
                            <w:r w:rsidRPr="005E3B41">
                              <w:rPr>
                                <w:rFonts w:hint="eastAsia"/>
                                <w:lang w:eastAsia="x-none"/>
                              </w:rPr>
                              <w:t xml:space="preserve">Note: </w:t>
                            </w:r>
                            <w:r w:rsidRPr="005E3B41">
                              <w:rPr>
                                <w:lang w:eastAsia="x-none"/>
                              </w:rPr>
                              <w:t>Other enhancements are not precluded.</w:t>
                            </w:r>
                          </w:p>
                          <w:p w14:paraId="6DA1A423" w14:textId="77777777" w:rsidR="00DA3FD7" w:rsidRPr="00F45169" w:rsidRDefault="00DA3FD7" w:rsidP="00C42432"/>
                        </w:txbxContent>
                      </wps:txbx>
                      <wps:bodyPr rot="0" vert="horz" wrap="square" lIns="91440" tIns="45720" rIns="91440" bIns="45720" anchor="t" anchorCtr="0" upright="1">
                        <a:noAutofit/>
                      </wps:bodyPr>
                    </wps:wsp>
                  </a:graphicData>
                </a:graphic>
              </wp:inline>
            </w:drawing>
          </mc:Choice>
          <mc:Fallback>
            <w:pict>
              <v:shape w14:anchorId="5C940145" id="文本框 5" o:spid="_x0000_s1028" type="#_x0000_t202" style="width:453.15pt;height:5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">
                <v:textbox>
                  <w:txbxContent>
                    <w:p w14:paraId="3A35D5F1" w14:textId="77777777" w:rsidR="00DA3FD7" w:rsidRDefault="00DA3FD7" w:rsidP="00C42432">
                      <w:pPr>
                        <w:rPr>
                          <w:lang w:eastAsia="x-none"/>
                        </w:rPr>
                      </w:pPr>
                      <w:r w:rsidRPr="00891EE2">
                        <w:rPr>
                          <w:highlight w:val="green"/>
                          <w:lang w:eastAsia="x-none"/>
                        </w:rPr>
                        <w:t>Agreement:</w:t>
                      </w:r>
                    </w:p>
                    <w:p w14:paraId="3E5D529F" w14:textId="77777777" w:rsidR="00DA3FD7" w:rsidRPr="005E3B41" w:rsidRDefault="00DA3FD7" w:rsidP="00736821">
                      <w:pPr>
                        <w:widowControl/>
                        <w:numPr>
                          <w:ilvl w:val="0"/>
                          <w:numId w:val="16"/>
                        </w:numPr>
                        <w:jc w:val="left"/>
                        <w:rPr>
                          <w:lang w:eastAsia="x-none"/>
                        </w:rPr>
                      </w:pPr>
                      <w:r w:rsidRPr="005E3B41">
                        <w:rPr>
                          <w:lang w:eastAsia="x-none"/>
                        </w:rPr>
                        <w:t>For the multi-PUSCH scheduling in Rel-17, study the enhancement of the following in addition to Rel-16 multi-PUSCH scheduling.</w:t>
                      </w:r>
                    </w:p>
                    <w:p w14:paraId="1D376FF6" w14:textId="77777777" w:rsidR="00DA3FD7" w:rsidRPr="00CA6A73" w:rsidRDefault="00DA3FD7" w:rsidP="00736821">
                      <w:pPr>
                        <w:widowControl/>
                        <w:numPr>
                          <w:ilvl w:val="1"/>
                          <w:numId w:val="16"/>
                        </w:numPr>
                        <w:jc w:val="left"/>
                        <w:rPr>
                          <w:lang w:eastAsia="x-none"/>
                        </w:rPr>
                      </w:pPr>
                      <w:r>
                        <w:rPr>
                          <w:lang w:eastAsia="x-none"/>
                        </w:rPr>
                        <w:t>CBGTI:</w:t>
                      </w:r>
                      <w:r w:rsidRPr="00CA6A73">
                        <w:rPr>
                          <w:lang w:eastAsia="x-none"/>
                        </w:rPr>
                        <w:t xml:space="preserve"> </w:t>
                      </w:r>
                      <w:r>
                        <w:rPr>
                          <w:lang w:eastAsia="x-none"/>
                        </w:rPr>
                        <w:t>W</w:t>
                      </w:r>
                      <w:r w:rsidRPr="00CA6A73">
                        <w:rPr>
                          <w:lang w:eastAsia="x-none"/>
                        </w:rPr>
                        <w:t>hether or not CBG (re)transmission is supported when more than one PUSCHs are scheduled</w:t>
                      </w:r>
                      <w:r>
                        <w:rPr>
                          <w:lang w:eastAsia="x-none"/>
                        </w:rPr>
                        <w:t xml:space="preserve"> (Already supported when only one PUSCH is scheduled).</w:t>
                      </w:r>
                    </w:p>
                    <w:p w14:paraId="72CEEDCE" w14:textId="77777777" w:rsidR="00DA3FD7" w:rsidRPr="00B3326A" w:rsidRDefault="00DA3FD7" w:rsidP="00736821">
                      <w:pPr>
                        <w:widowControl/>
                        <w:numPr>
                          <w:ilvl w:val="1"/>
                          <w:numId w:val="16"/>
                        </w:numPr>
                        <w:jc w:val="left"/>
                        <w:rPr>
                          <w:lang w:eastAsia="x-none"/>
                        </w:rPr>
                      </w:pPr>
                      <w:r>
                        <w:rPr>
                          <w:lang w:eastAsia="x-none"/>
                        </w:rPr>
                        <w:t>CSI-request: W</w:t>
                      </w:r>
                      <w:r w:rsidRPr="00CA6A73">
                        <w:rPr>
                          <w:lang w:eastAsia="x-none"/>
                        </w:rPr>
                        <w:t xml:space="preserve">hether to apply same or different rule </w:t>
                      </w:r>
                      <w:r>
                        <w:rPr>
                          <w:lang w:eastAsia="x-none"/>
                        </w:rPr>
                        <w:t xml:space="preserve">compared to Rel-16 </w:t>
                      </w:r>
                      <w:r w:rsidRPr="00CA6A73">
                        <w:rPr>
                          <w:lang w:eastAsia="x-none"/>
                        </w:rPr>
                        <w:t xml:space="preserve">(e.g., the PUSCH that carries the AP-CSI feedback is the </w:t>
                      </w:r>
                      <w:r w:rsidRPr="00CA6A73">
                        <w:rPr>
                          <w:bCs/>
                          <w:lang w:eastAsia="x-none"/>
                        </w:rPr>
                        <w:t>first PUSCH that satisfies the multiplexing timeline)</w:t>
                      </w:r>
                      <w:r w:rsidRPr="00CA6A73">
                        <w:rPr>
                          <w:lang w:eastAsia="x-none"/>
                        </w:rPr>
                        <w:t>.</w:t>
                      </w:r>
                    </w:p>
                    <w:p w14:paraId="0785F5F2" w14:textId="77777777" w:rsidR="00DA3FD7" w:rsidRPr="005E3B41" w:rsidRDefault="00DA3FD7" w:rsidP="00736821">
                      <w:pPr>
                        <w:widowControl/>
                        <w:numPr>
                          <w:ilvl w:val="1"/>
                          <w:numId w:val="16"/>
                        </w:numPr>
                        <w:jc w:val="left"/>
                        <w:rPr>
                          <w:lang w:eastAsia="x-none"/>
                        </w:rPr>
                      </w:pPr>
                      <w:r w:rsidRPr="005E3B41">
                        <w:rPr>
                          <w:rFonts w:hint="eastAsia"/>
                          <w:lang w:eastAsia="x-none"/>
                        </w:rPr>
                        <w:t>TDRA</w:t>
                      </w:r>
                      <w:r w:rsidRPr="005E3B41">
                        <w:rPr>
                          <w:lang w:eastAsia="x-none"/>
                        </w:rPr>
                        <w:t>:</w:t>
                      </w:r>
                      <w:r w:rsidRPr="005E3B41">
                        <w:rPr>
                          <w:rFonts w:hint="eastAsia"/>
                          <w:lang w:eastAsia="x-none"/>
                        </w:rPr>
                        <w:t xml:space="preserve"> </w:t>
                      </w:r>
                      <w:r>
                        <w:rPr>
                          <w:lang w:eastAsia="x-none"/>
                        </w:rPr>
                        <w:t>D</w:t>
                      </w:r>
                      <w:r w:rsidRPr="005E3B41">
                        <w:rPr>
                          <w:rFonts w:hint="eastAsia"/>
                          <w:lang w:eastAsia="x-none"/>
                        </w:rPr>
                        <w:t>own-select among</w:t>
                      </w:r>
                    </w:p>
                    <w:p w14:paraId="3938ED00" w14:textId="77777777" w:rsidR="00DA3FD7" w:rsidRPr="005E3B41" w:rsidRDefault="00DA3FD7" w:rsidP="00736821">
                      <w:pPr>
                        <w:widowControl/>
                        <w:numPr>
                          <w:ilvl w:val="2"/>
                          <w:numId w:val="16"/>
                        </w:numPr>
                        <w:jc w:val="left"/>
                        <w:rPr>
                          <w:lang w:eastAsia="x-none"/>
                        </w:rPr>
                      </w:pPr>
                      <w:r w:rsidRPr="005E3B41">
                        <w:rPr>
                          <w:lang w:eastAsia="x-none"/>
                        </w:rPr>
                        <w:t xml:space="preserve">Alt 1: TDRA table is extended such that each row indicates up to [X, FFS for X] multiple PUSCHs (continuous in time-domain). Each PUSCH has a separate SLIV and mapping type. The number of scheduled PUSCHs is </w:t>
                      </w:r>
                      <w:proofErr w:type="spellStart"/>
                      <w:r w:rsidRPr="005E3B41">
                        <w:rPr>
                          <w:lang w:eastAsia="x-none"/>
                        </w:rPr>
                        <w:t>signalled</w:t>
                      </w:r>
                      <w:proofErr w:type="spellEnd"/>
                      <w:r w:rsidRPr="005E3B41">
                        <w:rPr>
                          <w:lang w:eastAsia="x-none"/>
                        </w:rPr>
                        <w:t xml:space="preserve"> by the number of indicated valid SLIVs in the row of the TDRA table </w:t>
                      </w:r>
                      <w:proofErr w:type="spellStart"/>
                      <w:r w:rsidRPr="005E3B41">
                        <w:rPr>
                          <w:lang w:eastAsia="x-none"/>
                        </w:rPr>
                        <w:t>signalled</w:t>
                      </w:r>
                      <w:proofErr w:type="spellEnd"/>
                      <w:r w:rsidRPr="005E3B41">
                        <w:rPr>
                          <w:lang w:eastAsia="x-none"/>
                        </w:rPr>
                        <w:t xml:space="preserve"> in DCI.</w:t>
                      </w:r>
                    </w:p>
                    <w:p w14:paraId="57E8F9A8" w14:textId="77777777" w:rsidR="00DA3FD7" w:rsidRPr="005E3B41" w:rsidRDefault="00DA3FD7" w:rsidP="00736821">
                      <w:pPr>
                        <w:widowControl/>
                        <w:numPr>
                          <w:ilvl w:val="2"/>
                          <w:numId w:val="16"/>
                        </w:numPr>
                        <w:jc w:val="left"/>
                        <w:rPr>
                          <w:lang w:eastAsia="x-none"/>
                        </w:rPr>
                      </w:pPr>
                      <w:r w:rsidRPr="005E3B41">
                        <w:rPr>
                          <w:lang w:eastAsia="x-none"/>
                        </w:rPr>
                        <w:t xml:space="preserve">Alt 2: TDRA table is extended such that each row indicates up to [X, FFS for X] multiple PUSCHs (that can be non-continuous in time-domain). Each PUSCH has a separate SLIV and mapping type. The number of scheduled PUSCHs is </w:t>
                      </w:r>
                      <w:proofErr w:type="spellStart"/>
                      <w:r w:rsidRPr="005E3B41">
                        <w:rPr>
                          <w:lang w:eastAsia="x-none"/>
                        </w:rPr>
                        <w:t>signalled</w:t>
                      </w:r>
                      <w:proofErr w:type="spellEnd"/>
                      <w:r w:rsidRPr="005E3B41">
                        <w:rPr>
                          <w:lang w:eastAsia="x-none"/>
                        </w:rPr>
                        <w:t xml:space="preserve"> by the number of indicated valid SLIVs in the row of the TDRA table </w:t>
                      </w:r>
                      <w:proofErr w:type="spellStart"/>
                      <w:r w:rsidRPr="005E3B41">
                        <w:rPr>
                          <w:lang w:eastAsia="x-none"/>
                        </w:rPr>
                        <w:t>signalled</w:t>
                      </w:r>
                      <w:proofErr w:type="spellEnd"/>
                      <w:r w:rsidRPr="005E3B41">
                        <w:rPr>
                          <w:lang w:eastAsia="x-none"/>
                        </w:rPr>
                        <w:t xml:space="preserve"> in DCI.</w:t>
                      </w:r>
                    </w:p>
                    <w:p w14:paraId="1FBE8803" w14:textId="77777777" w:rsidR="00DA3FD7" w:rsidRPr="005E3B41" w:rsidRDefault="00DA3FD7" w:rsidP="00736821">
                      <w:pPr>
                        <w:widowControl/>
                        <w:numPr>
                          <w:ilvl w:val="2"/>
                          <w:numId w:val="16"/>
                        </w:numPr>
                        <w:jc w:val="left"/>
                        <w:rPr>
                          <w:lang w:eastAsia="x-none"/>
                        </w:rPr>
                      </w:pPr>
                      <w:r w:rsidRPr="005E3B41">
                        <w:rPr>
                          <w:lang w:eastAsia="x-none"/>
                        </w:rPr>
                        <w:t xml:space="preserve">Alt 3: TDRA table is extended such that each row indicates up to 8 multiple PUSCH groups (that can be non-continuous between PUSCH groups). Each PUSCH group has a separate SLIV, mapping type and number of slots/PUSCHs N. Within each PUSCH group, N PUSCHs occupy the same OFDM symbols indicated by the SLIV and mapping type. The number of scheduled PUSCHs is the sum of number of PUSCHs in all PUSCH groups in the row of the TDRA table </w:t>
                      </w:r>
                      <w:proofErr w:type="spellStart"/>
                      <w:r w:rsidRPr="005E3B41">
                        <w:rPr>
                          <w:lang w:eastAsia="x-none"/>
                        </w:rPr>
                        <w:t>signalled</w:t>
                      </w:r>
                      <w:proofErr w:type="spellEnd"/>
                      <w:r w:rsidRPr="005E3B41">
                        <w:rPr>
                          <w:lang w:eastAsia="x-none"/>
                        </w:rPr>
                        <w:t xml:space="preserve"> in DCI.</w:t>
                      </w:r>
                    </w:p>
                    <w:p w14:paraId="6B7496BB" w14:textId="77777777" w:rsidR="00DA3FD7" w:rsidRPr="005E3B41" w:rsidRDefault="00DA3FD7" w:rsidP="00736821">
                      <w:pPr>
                        <w:widowControl/>
                        <w:numPr>
                          <w:ilvl w:val="1"/>
                          <w:numId w:val="16"/>
                        </w:numPr>
                        <w:jc w:val="left"/>
                        <w:rPr>
                          <w:lang w:eastAsia="x-none"/>
                        </w:rPr>
                      </w:pPr>
                      <w:r w:rsidRPr="005E3B41">
                        <w:rPr>
                          <w:lang w:eastAsia="x-none"/>
                        </w:rPr>
                        <w:t xml:space="preserve">FDRA: </w:t>
                      </w:r>
                      <w:r>
                        <w:rPr>
                          <w:lang w:eastAsia="x-none"/>
                        </w:rPr>
                        <w:t>W</w:t>
                      </w:r>
                      <w:r w:rsidRPr="005E3B41">
                        <w:rPr>
                          <w:lang w:eastAsia="x-none"/>
                        </w:rPr>
                        <w:t>hether/how to enhance FDRA e.g., by increasing RBG size or changing allocation granularity</w:t>
                      </w:r>
                    </w:p>
                    <w:p w14:paraId="72C77440" w14:textId="77777777" w:rsidR="00DA3FD7" w:rsidRPr="005E3B41" w:rsidRDefault="00DA3FD7" w:rsidP="00736821">
                      <w:pPr>
                        <w:widowControl/>
                        <w:numPr>
                          <w:ilvl w:val="1"/>
                          <w:numId w:val="16"/>
                        </w:numPr>
                        <w:jc w:val="left"/>
                        <w:rPr>
                          <w:lang w:eastAsia="x-none"/>
                        </w:rPr>
                      </w:pPr>
                      <w:r w:rsidRPr="005E3B41">
                        <w:rPr>
                          <w:lang w:eastAsia="x-none"/>
                        </w:rPr>
                        <w:t xml:space="preserve">Frequency hopping: </w:t>
                      </w:r>
                      <w:r>
                        <w:rPr>
                          <w:lang w:eastAsia="x-none"/>
                        </w:rPr>
                        <w:t>W</w:t>
                      </w:r>
                      <w:r w:rsidRPr="005E3B41">
                        <w:rPr>
                          <w:lang w:eastAsia="x-none"/>
                        </w:rPr>
                        <w:t xml:space="preserve">hether/how to support frequency hopping for scheduled PUSCHs, </w:t>
                      </w:r>
                      <w:r w:rsidRPr="005E3B41">
                        <w:rPr>
                          <w:bCs/>
                          <w:lang w:eastAsia="x-none"/>
                        </w:rPr>
                        <w:t>e.g., inter-PUSCH/intra-PUSCH hopping</w:t>
                      </w:r>
                    </w:p>
                    <w:p w14:paraId="68C39FE0" w14:textId="77777777" w:rsidR="00DA3FD7" w:rsidRPr="005E3B41" w:rsidRDefault="00DA3FD7" w:rsidP="00736821">
                      <w:pPr>
                        <w:widowControl/>
                        <w:numPr>
                          <w:ilvl w:val="1"/>
                          <w:numId w:val="16"/>
                        </w:numPr>
                        <w:jc w:val="left"/>
                        <w:rPr>
                          <w:lang w:eastAsia="x-none"/>
                        </w:rPr>
                      </w:pPr>
                      <w:r w:rsidRPr="005E3B41">
                        <w:rPr>
                          <w:bCs/>
                          <w:lang w:eastAsia="x-none"/>
                        </w:rPr>
                        <w:t xml:space="preserve">URLLC related fields such as priority indicator and </w:t>
                      </w:r>
                      <w:r w:rsidRPr="005E3B41">
                        <w:rPr>
                          <w:lang w:eastAsia="x-none"/>
                        </w:rPr>
                        <w:t xml:space="preserve">open-loop power control parameter set indication: </w:t>
                      </w:r>
                      <w:r>
                        <w:rPr>
                          <w:lang w:eastAsia="x-none"/>
                        </w:rPr>
                        <w:t>W</w:t>
                      </w:r>
                      <w:r w:rsidRPr="005E3B41">
                        <w:rPr>
                          <w:lang w:eastAsia="x-none"/>
                        </w:rPr>
                        <w:t>hether/</w:t>
                      </w:r>
                      <w:r w:rsidRPr="005E3B41">
                        <w:rPr>
                          <w:bCs/>
                          <w:lang w:eastAsia="x-none"/>
                        </w:rPr>
                        <w:t xml:space="preserve">how to apply </w:t>
                      </w:r>
                      <w:r w:rsidRPr="005E3B41">
                        <w:rPr>
                          <w:rFonts w:hint="eastAsia"/>
                          <w:bCs/>
                          <w:lang w:eastAsia="x-none"/>
                        </w:rPr>
                        <w:t xml:space="preserve">URLLC related fields </w:t>
                      </w:r>
                      <w:r w:rsidRPr="005E3B41">
                        <w:rPr>
                          <w:bCs/>
                          <w:lang w:eastAsia="x-none"/>
                        </w:rPr>
                        <w:t>for scheduled PUSCHs</w:t>
                      </w:r>
                    </w:p>
                    <w:p w14:paraId="33D9527B" w14:textId="77777777" w:rsidR="00DA3FD7" w:rsidRDefault="00DA3FD7" w:rsidP="00736821">
                      <w:pPr>
                        <w:widowControl/>
                        <w:numPr>
                          <w:ilvl w:val="1"/>
                          <w:numId w:val="16"/>
                        </w:numPr>
                        <w:jc w:val="left"/>
                        <w:rPr>
                          <w:lang w:eastAsia="x-none"/>
                        </w:rPr>
                      </w:pPr>
                      <w:r w:rsidRPr="005E3B41">
                        <w:rPr>
                          <w:lang w:eastAsia="x-none"/>
                        </w:rPr>
                        <w:t xml:space="preserve">Applicability to multi-PDSCH scheduling in Rel-17. </w:t>
                      </w:r>
                    </w:p>
                    <w:p w14:paraId="333E070F" w14:textId="77777777" w:rsidR="00DA3FD7" w:rsidRPr="005E3B41" w:rsidRDefault="00DA3FD7" w:rsidP="00736821">
                      <w:pPr>
                        <w:widowControl/>
                        <w:numPr>
                          <w:ilvl w:val="1"/>
                          <w:numId w:val="16"/>
                        </w:numPr>
                        <w:jc w:val="left"/>
                        <w:rPr>
                          <w:lang w:eastAsia="x-none"/>
                        </w:rPr>
                      </w:pPr>
                      <w:r w:rsidRPr="005E3B41">
                        <w:rPr>
                          <w:rFonts w:hint="eastAsia"/>
                          <w:lang w:eastAsia="x-none"/>
                        </w:rPr>
                        <w:t xml:space="preserve">Note: </w:t>
                      </w:r>
                      <w:r w:rsidRPr="005E3B41">
                        <w:rPr>
                          <w:lang w:eastAsia="x-none"/>
                        </w:rPr>
                        <w:t>Other enhancements are not precluded.</w:t>
                      </w:r>
                    </w:p>
                    <w:p w14:paraId="6DA1A423" w14:textId="77777777" w:rsidR="00DA3FD7" w:rsidRPr="00F45169" w:rsidRDefault="00DA3FD7" w:rsidP="00C42432"/>
                  </w:txbxContent>
                </v:textbox>
                <w10:anchorlock/>
              </v:shape>
            </w:pict>
          </mc:Fallback>
        </mc:AlternateContent>
      </w:r>
    </w:p>
    <w:p w14:paraId="27BFE279" w14:textId="77777777" w:rsidR="00C42432" w:rsidRPr="009B0C72" w:rsidRDefault="00C42432" w:rsidP="00C42432">
      <w:pPr>
        <w:widowControl/>
        <w:spacing w:after="120"/>
        <w:rPr>
          <w:rFonts w:cs="Times New Roman"/>
          <w:kern w:val="0"/>
          <w:szCs w:val="20"/>
        </w:rPr>
      </w:pPr>
      <w:r>
        <w:rPr>
          <w:rFonts w:cs="Times New Roman"/>
          <w:kern w:val="0"/>
          <w:szCs w:val="20"/>
        </w:rPr>
        <w:t>These potential enhancements will be discussed in the following section.</w:t>
      </w:r>
    </w:p>
    <w:p w14:paraId="076015F3" w14:textId="77777777" w:rsidR="00C42432" w:rsidRPr="009409D9" w:rsidRDefault="00C42432" w:rsidP="00C42432">
      <w:pPr>
        <w:pStyle w:val="3"/>
        <w:spacing w:before="120" w:after="120"/>
        <w:rPr>
          <w:sz w:val="24"/>
          <w:szCs w:val="24"/>
        </w:rPr>
      </w:pPr>
      <w:r>
        <w:rPr>
          <w:sz w:val="24"/>
          <w:szCs w:val="24"/>
        </w:rPr>
        <w:lastRenderedPageBreak/>
        <w:t>4</w:t>
      </w:r>
      <w:r w:rsidRPr="00A93EC8">
        <w:rPr>
          <w:rFonts w:hint="eastAsia"/>
          <w:sz w:val="24"/>
          <w:szCs w:val="24"/>
        </w:rPr>
        <w:t xml:space="preserve">.1.1 </w:t>
      </w:r>
      <w:r w:rsidRPr="009409D9">
        <w:rPr>
          <w:rFonts w:hint="eastAsia"/>
          <w:sz w:val="24"/>
          <w:szCs w:val="24"/>
        </w:rPr>
        <w:t>T</w:t>
      </w:r>
      <w:r w:rsidRPr="009409D9">
        <w:rPr>
          <w:sz w:val="24"/>
          <w:szCs w:val="24"/>
        </w:rPr>
        <w:t>ime domain scheduling</w:t>
      </w:r>
    </w:p>
    <w:p w14:paraId="0C36C487" w14:textId="4DF144FA" w:rsidR="00C42432" w:rsidRPr="00C42432" w:rsidRDefault="00C42432" w:rsidP="00C42432">
      <w:pPr>
        <w:pStyle w:val="a0"/>
        <w:rPr>
          <w:rFonts w:cs="Times New Roman"/>
        </w:rPr>
      </w:pPr>
      <w:r w:rsidRPr="00C42432">
        <w:rPr>
          <w:rFonts w:cs="Times New Roman" w:hint="eastAsia"/>
        </w:rPr>
        <w:t>W</w:t>
      </w:r>
      <w:r w:rsidRPr="00C42432">
        <w:rPr>
          <w:rFonts w:cs="Times New Roman"/>
        </w:rPr>
        <w:t>ith respect to the time domain scheduling for multi-PUSCH scheduling, three alternatives ha</w:t>
      </w:r>
      <w:r>
        <w:rPr>
          <w:rFonts w:cs="Times New Roman"/>
        </w:rPr>
        <w:t>ve</w:t>
      </w:r>
      <w:r w:rsidRPr="00C42432">
        <w:rPr>
          <w:rFonts w:cs="Times New Roman"/>
        </w:rPr>
        <w:t xml:space="preserve"> been identified during RAN1#104-e meeting, as listed above.</w:t>
      </w:r>
    </w:p>
    <w:p w14:paraId="2C1E19D4" w14:textId="6C7ED7B2" w:rsidR="00C42432" w:rsidRPr="00C42432" w:rsidRDefault="00C42432" w:rsidP="00C42432">
      <w:pPr>
        <w:pStyle w:val="a0"/>
        <w:rPr>
          <w:rFonts w:cs="Times New Roman"/>
        </w:rPr>
      </w:pPr>
      <w:r w:rsidRPr="00C42432">
        <w:rPr>
          <w:rFonts w:cs="Times New Roman"/>
        </w:rPr>
        <w:t>Non-continuous scheduling for multiple PUSCHs in time domain may be beneficial in some scenarios, e.g. to match specific TDD patterns, and occupy resources efficiently, so it can be supported</w:t>
      </w:r>
      <w:r w:rsidR="007F0C7B">
        <w:rPr>
          <w:rFonts w:cs="Times New Roman"/>
        </w:rPr>
        <w:t xml:space="preserve"> with minimal spec efforts</w:t>
      </w:r>
      <w:r w:rsidRPr="00C42432">
        <w:rPr>
          <w:rFonts w:cs="Times New Roman"/>
        </w:rPr>
        <w:t>.</w:t>
      </w:r>
    </w:p>
    <w:p w14:paraId="19D1A8FE" w14:textId="77777777" w:rsidR="00C42432" w:rsidRPr="00C42432" w:rsidRDefault="00C42432" w:rsidP="00C42432">
      <w:pPr>
        <w:pStyle w:val="a0"/>
        <w:rPr>
          <w:rFonts w:cs="Times New Roman"/>
        </w:rPr>
      </w:pPr>
      <w:r w:rsidRPr="00C42432">
        <w:rPr>
          <w:rFonts w:cs="Times New Roman"/>
        </w:rPr>
        <w:t>So far the maximum number of PUSCHs scheduled by a single DCI has not been discussed and determined, and it is very likely to be larger than 8, e.g. 16, or 32. When a very large value for the maximum number is assumed, the configuration overhead may also be worthy of consideration. In our opinion, Alt 2 should be supported as the baseline, and if the maximum number is larger than a threshold, e.g. 32, Alt 3 can also be considered.</w:t>
      </w:r>
    </w:p>
    <w:p w14:paraId="1B4CDCFC" w14:textId="4910112E" w:rsidR="00C42432" w:rsidRPr="0075400D" w:rsidRDefault="00C42432" w:rsidP="0075400D">
      <w:pPr>
        <w:pStyle w:val="a4"/>
        <w:rPr>
          <w:rFonts w:cs="Times New Roman"/>
          <w:szCs w:val="20"/>
        </w:rPr>
      </w:pPr>
      <w:bookmarkStart w:id="17" w:name="_Ref68475310"/>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1153C6">
        <w:rPr>
          <w:rFonts w:cs="Times New Roman"/>
          <w:noProof/>
          <w:szCs w:val="20"/>
        </w:rPr>
        <w:t>7</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The Alt 2 for time domain scheduling is supported as the baseline, where the TDRA table is extended such that each row indicates up to X multiple PUSCHs that can be non-continuous in time domain.</w:t>
      </w:r>
      <w:bookmarkEnd w:id="17"/>
    </w:p>
    <w:p w14:paraId="6EC678AD" w14:textId="66CAEB1A" w:rsidR="00C42432" w:rsidRPr="0075400D" w:rsidRDefault="00C42432" w:rsidP="0075400D">
      <w:pPr>
        <w:pStyle w:val="a4"/>
        <w:rPr>
          <w:rFonts w:cs="Times New Roman"/>
          <w:szCs w:val="20"/>
        </w:rPr>
      </w:pPr>
      <w:bookmarkStart w:id="18" w:name="_Ref68475358"/>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1153C6">
        <w:rPr>
          <w:rFonts w:cs="Times New Roman"/>
          <w:noProof/>
          <w:szCs w:val="20"/>
        </w:rPr>
        <w:t>8</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The Alt 3 for time domain scheduling can also be considered if the maximum number of PUSCHs scheduled by a single DCI is larger than a threshold, where the TDRA table is extended such that each row indicates up to 8 multiple PUSCH groups that can be non-continuous in time domain among them.</w:t>
      </w:r>
      <w:bookmarkEnd w:id="18"/>
    </w:p>
    <w:p w14:paraId="4F10697A" w14:textId="77777777" w:rsidR="00C42432" w:rsidRPr="009409D9" w:rsidRDefault="00C42432" w:rsidP="00C42432">
      <w:pPr>
        <w:pStyle w:val="3"/>
        <w:spacing w:before="120" w:after="120"/>
        <w:rPr>
          <w:sz w:val="24"/>
          <w:szCs w:val="24"/>
        </w:rPr>
      </w:pPr>
      <w:r>
        <w:rPr>
          <w:sz w:val="24"/>
          <w:szCs w:val="24"/>
        </w:rPr>
        <w:t>4</w:t>
      </w:r>
      <w:r w:rsidRPr="00A93EC8">
        <w:rPr>
          <w:rFonts w:hint="eastAsia"/>
          <w:sz w:val="24"/>
          <w:szCs w:val="24"/>
        </w:rPr>
        <w:t>.1.</w:t>
      </w:r>
      <w:r>
        <w:rPr>
          <w:sz w:val="24"/>
          <w:szCs w:val="24"/>
        </w:rPr>
        <w:t>2</w:t>
      </w:r>
      <w:r w:rsidRPr="00A93EC8">
        <w:rPr>
          <w:rFonts w:hint="eastAsia"/>
          <w:sz w:val="24"/>
          <w:szCs w:val="24"/>
        </w:rPr>
        <w:t xml:space="preserve"> </w:t>
      </w:r>
      <w:r w:rsidRPr="009409D9">
        <w:rPr>
          <w:rFonts w:hint="eastAsia"/>
          <w:sz w:val="24"/>
          <w:szCs w:val="24"/>
        </w:rPr>
        <w:t>F</w:t>
      </w:r>
      <w:r w:rsidRPr="009409D9">
        <w:rPr>
          <w:sz w:val="24"/>
          <w:szCs w:val="24"/>
        </w:rPr>
        <w:t>requency domain scheduling</w:t>
      </w:r>
    </w:p>
    <w:p w14:paraId="43AB4510" w14:textId="5925C458" w:rsidR="00C42432" w:rsidRDefault="00C42432" w:rsidP="00C42432">
      <w:pPr>
        <w:widowControl/>
        <w:spacing w:after="120"/>
        <w:rPr>
          <w:rFonts w:cs="Times New Roman"/>
          <w:kern w:val="0"/>
          <w:szCs w:val="20"/>
        </w:rPr>
      </w:pPr>
      <w:r>
        <w:rPr>
          <w:rFonts w:cs="Times New Roman" w:hint="eastAsia"/>
          <w:kern w:val="0"/>
          <w:szCs w:val="20"/>
        </w:rPr>
        <w:t>D</w:t>
      </w:r>
      <w:r>
        <w:rPr>
          <w:rFonts w:cs="Times New Roman"/>
          <w:kern w:val="0"/>
          <w:szCs w:val="20"/>
        </w:rPr>
        <w:t>uring RAN1#104-e meeting, whether/how to enhance frequency domain scheduling for multi-PUSCH scheduling has been discussed with no consensus. We observed that the maximum number of PRBs is not changed based on the maximum channel bandwidths agreed for NR operation in 52.6 GHz to 71 GHz, so there is no motivation to enhance the frequency domain scheduling since legacy solution(s) can be reused well.</w:t>
      </w:r>
    </w:p>
    <w:p w14:paraId="1C854531" w14:textId="1CE513D7" w:rsidR="00C42432" w:rsidRPr="0075400D" w:rsidRDefault="00C42432" w:rsidP="0075400D">
      <w:pPr>
        <w:pStyle w:val="a4"/>
        <w:rPr>
          <w:rFonts w:cs="Times New Roman"/>
          <w:szCs w:val="20"/>
        </w:rPr>
      </w:pPr>
      <w:bookmarkStart w:id="19" w:name="_Ref68475368"/>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1153C6">
        <w:rPr>
          <w:rFonts w:cs="Times New Roman"/>
          <w:noProof/>
          <w:szCs w:val="20"/>
        </w:rPr>
        <w:t>9</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It is not needed to enhance frequency domain scheduling for multi-PUSCH scheduling.</w:t>
      </w:r>
      <w:bookmarkEnd w:id="19"/>
    </w:p>
    <w:p w14:paraId="3FBC1C21" w14:textId="77777777" w:rsidR="00C42432" w:rsidRPr="006A2D0D" w:rsidRDefault="00C42432" w:rsidP="00C42432">
      <w:pPr>
        <w:pStyle w:val="3"/>
        <w:spacing w:before="120" w:after="120"/>
        <w:rPr>
          <w:sz w:val="24"/>
          <w:szCs w:val="24"/>
        </w:rPr>
      </w:pPr>
      <w:r>
        <w:rPr>
          <w:sz w:val="24"/>
          <w:szCs w:val="24"/>
        </w:rPr>
        <w:t>4</w:t>
      </w:r>
      <w:r w:rsidRPr="00A93EC8">
        <w:rPr>
          <w:rFonts w:hint="eastAsia"/>
          <w:sz w:val="24"/>
          <w:szCs w:val="24"/>
        </w:rPr>
        <w:t>.1.</w:t>
      </w:r>
      <w:r>
        <w:rPr>
          <w:sz w:val="24"/>
          <w:szCs w:val="24"/>
        </w:rPr>
        <w:t>3</w:t>
      </w:r>
      <w:r w:rsidRPr="00A93EC8">
        <w:rPr>
          <w:rFonts w:hint="eastAsia"/>
          <w:sz w:val="24"/>
          <w:szCs w:val="24"/>
        </w:rPr>
        <w:t xml:space="preserve"> </w:t>
      </w:r>
      <w:r w:rsidRPr="006A2D0D">
        <w:rPr>
          <w:rFonts w:hint="eastAsia"/>
          <w:sz w:val="24"/>
          <w:szCs w:val="24"/>
        </w:rPr>
        <w:t>U</w:t>
      </w:r>
      <w:r w:rsidRPr="006A2D0D">
        <w:rPr>
          <w:sz w:val="24"/>
          <w:szCs w:val="24"/>
        </w:rPr>
        <w:t>RLLC related fields</w:t>
      </w:r>
    </w:p>
    <w:p w14:paraId="2E8FE1BA" w14:textId="77777777" w:rsidR="00C42432" w:rsidRDefault="00C42432" w:rsidP="00C42432">
      <w:pPr>
        <w:widowControl/>
        <w:spacing w:after="120"/>
        <w:rPr>
          <w:lang w:eastAsia="x-none"/>
        </w:rPr>
      </w:pPr>
      <w:r>
        <w:rPr>
          <w:rFonts w:cs="Times New Roman" w:hint="eastAsia"/>
          <w:kern w:val="0"/>
          <w:szCs w:val="20"/>
        </w:rPr>
        <w:t>D</w:t>
      </w:r>
      <w:r>
        <w:rPr>
          <w:rFonts w:cs="Times New Roman"/>
          <w:kern w:val="0"/>
          <w:szCs w:val="20"/>
        </w:rPr>
        <w:t xml:space="preserve">uring RAN1#104-e meeting, whether/how to apply URLLC related fields for scheduled PUSCHs has been discussed, mainly targeting the two fields introduced in Rel-16 URLLC, i.e. </w:t>
      </w:r>
      <w:r w:rsidRPr="005E3B41">
        <w:rPr>
          <w:bCs/>
          <w:lang w:eastAsia="x-none"/>
        </w:rPr>
        <w:t xml:space="preserve">priority indicator and </w:t>
      </w:r>
      <w:r w:rsidRPr="005E3B41">
        <w:rPr>
          <w:lang w:eastAsia="x-none"/>
        </w:rPr>
        <w:t>open-loop power control parameter set indication</w:t>
      </w:r>
      <w:r>
        <w:rPr>
          <w:lang w:eastAsia="x-none"/>
        </w:rPr>
        <w:t>.</w:t>
      </w:r>
    </w:p>
    <w:p w14:paraId="60D357D6" w14:textId="77777777" w:rsidR="00C42432" w:rsidRDefault="00C42432" w:rsidP="00C42432">
      <w:pPr>
        <w:widowControl/>
        <w:spacing w:after="120"/>
        <w:rPr>
          <w:rFonts w:cs="Times New Roman"/>
          <w:kern w:val="0"/>
          <w:szCs w:val="20"/>
        </w:rPr>
      </w:pPr>
      <w:r>
        <w:rPr>
          <w:rFonts w:cs="Times New Roman" w:hint="eastAsia"/>
          <w:kern w:val="0"/>
          <w:szCs w:val="20"/>
        </w:rPr>
        <w:t>I</w:t>
      </w:r>
      <w:r>
        <w:rPr>
          <w:rFonts w:cs="Times New Roman"/>
          <w:kern w:val="0"/>
          <w:szCs w:val="20"/>
        </w:rPr>
        <w:t>n our opinion, different solutions developed simultaneously in different Rel-16 WIs may be combined in Rel-17, and how to understand the combination(s) should be clarified when needed if not discussed before. For the issue mentioned above, a simple clarification may be desirable without much efforts. E.g., it could be clarified that these fields in the DCI scheduling multiple PUSCHs are applied equally to each scheduled PUSCH.</w:t>
      </w:r>
    </w:p>
    <w:p w14:paraId="26DDA095" w14:textId="1527AD1F" w:rsidR="00C42432" w:rsidRDefault="00C42432" w:rsidP="0075400D">
      <w:pPr>
        <w:pStyle w:val="a4"/>
        <w:rPr>
          <w:rFonts w:cs="Times New Roman"/>
          <w:szCs w:val="20"/>
        </w:rPr>
      </w:pPr>
      <w:bookmarkStart w:id="20" w:name="_Ref68475372"/>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1153C6">
        <w:rPr>
          <w:rFonts w:cs="Times New Roman"/>
          <w:noProof/>
          <w:szCs w:val="20"/>
        </w:rPr>
        <w:t>10</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It can be clarified that the URLLC related fields in the DCI scheduling multiple PUSCHs are applied equally to each scheduled PUSCH, including priority indicator and open-loop power control parameter set indication.</w:t>
      </w:r>
      <w:bookmarkEnd w:id="20"/>
    </w:p>
    <w:p w14:paraId="61222E3F" w14:textId="6B7C42E4" w:rsidR="00DA3FD7" w:rsidRPr="00903A59" w:rsidRDefault="00DA3FD7" w:rsidP="00903A59">
      <w:pPr>
        <w:pStyle w:val="3"/>
        <w:spacing w:before="120" w:after="120"/>
        <w:rPr>
          <w:sz w:val="24"/>
          <w:szCs w:val="24"/>
        </w:rPr>
      </w:pPr>
      <w:r>
        <w:rPr>
          <w:sz w:val="24"/>
          <w:szCs w:val="24"/>
        </w:rPr>
        <w:t>4</w:t>
      </w:r>
      <w:r w:rsidRPr="00A93EC8">
        <w:rPr>
          <w:rFonts w:hint="eastAsia"/>
          <w:sz w:val="24"/>
          <w:szCs w:val="24"/>
        </w:rPr>
        <w:t>.1.</w:t>
      </w:r>
      <w:r>
        <w:rPr>
          <w:sz w:val="24"/>
          <w:szCs w:val="24"/>
        </w:rPr>
        <w:t>3</w:t>
      </w:r>
      <w:r w:rsidRPr="00A93EC8">
        <w:rPr>
          <w:rFonts w:hint="eastAsia"/>
          <w:sz w:val="24"/>
          <w:szCs w:val="24"/>
        </w:rPr>
        <w:t xml:space="preserve"> </w:t>
      </w:r>
      <w:r>
        <w:rPr>
          <w:sz w:val="24"/>
          <w:szCs w:val="24"/>
        </w:rPr>
        <w:t>Applicability to multi-PDSCH scheduling</w:t>
      </w:r>
    </w:p>
    <w:p w14:paraId="083553BA" w14:textId="35A44378" w:rsidR="00DA3FD7" w:rsidRDefault="00DA3FD7" w:rsidP="00DA3FD7">
      <w:pPr>
        <w:widowControl/>
        <w:spacing w:after="120"/>
        <w:rPr>
          <w:rFonts w:eastAsia="MS Mincho" w:cs="Times New Roman"/>
          <w:kern w:val="0"/>
          <w:szCs w:val="20"/>
          <w:lang w:eastAsia="en-US"/>
        </w:rPr>
      </w:pPr>
      <w:r>
        <w:rPr>
          <w:rFonts w:cs="Times New Roman" w:hint="eastAsia"/>
          <w:kern w:val="0"/>
          <w:szCs w:val="20"/>
        </w:rPr>
        <w:t>D</w:t>
      </w:r>
      <w:r>
        <w:rPr>
          <w:rFonts w:cs="Times New Roman"/>
          <w:kern w:val="0"/>
          <w:szCs w:val="20"/>
        </w:rPr>
        <w:t>uring RAN1#104-e meeting, there was an FFS point for multi-PDSCH scheduling, i.e., whether or not the solution for multi-PUSCH scheduling defined in Rel-16 NR-U can also be adopted as the baseline for multi-PDSCH scheduling.</w:t>
      </w:r>
    </w:p>
    <w:p w14:paraId="00D9C956" w14:textId="77777777" w:rsidR="00DA3FD7" w:rsidRDefault="00DA3FD7" w:rsidP="00DA3FD7">
      <w:pPr>
        <w:widowControl/>
        <w:spacing w:after="120"/>
        <w:rPr>
          <w:rFonts w:eastAsia="MS Mincho" w:cs="Times New Roman"/>
          <w:kern w:val="0"/>
          <w:szCs w:val="20"/>
          <w:lang w:eastAsia="en-US"/>
        </w:rPr>
      </w:pPr>
      <w:r>
        <w:rPr>
          <w:rFonts w:eastAsia="宋体"/>
          <w:noProof/>
        </w:rPr>
        <w:lastRenderedPageBreak/>
        <mc:AlternateContent>
          <mc:Choice Requires="wps">
            <w:drawing>
              <wp:inline distT="0" distB="0" distL="0" distR="0" wp14:anchorId="7C7B32A9" wp14:editId="1D5371FC">
                <wp:extent cx="5755005" cy="698500"/>
                <wp:effectExtent l="0" t="0" r="17145" b="25400"/>
                <wp:docPr id="24" name="文本框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005" cy="698500"/>
                        </a:xfrm>
                        <a:prstGeom prst="rect">
                          <a:avLst/>
                        </a:prstGeom>
                        <a:solidFill>
                          <a:srgbClr val="FFFFFF"/>
                        </a:solidFill>
                        <a:ln w="9525">
                          <a:solidFill>
                            <a:srgbClr val="000000"/>
                          </a:solidFill>
                          <a:miter lim="800000"/>
                          <a:headEnd/>
                          <a:tailEnd/>
                        </a:ln>
                      </wps:spPr>
                      <wps:txbx>
                        <w:txbxContent>
                          <w:p w14:paraId="32E7FDC9" w14:textId="77777777" w:rsidR="00DA3FD7" w:rsidRDefault="00DA3FD7" w:rsidP="00DA3FD7">
                            <w:pPr>
                              <w:rPr>
                                <w:lang w:eastAsia="x-none"/>
                              </w:rPr>
                            </w:pPr>
                            <w:r w:rsidRPr="00B3326A">
                              <w:rPr>
                                <w:highlight w:val="green"/>
                                <w:lang w:eastAsia="x-none"/>
                              </w:rPr>
                              <w:t>Agreement:</w:t>
                            </w:r>
                          </w:p>
                          <w:p w14:paraId="08FFE156" w14:textId="77777777" w:rsidR="00DA3FD7" w:rsidRPr="005E3B41" w:rsidRDefault="00DA3FD7" w:rsidP="00DA3FD7">
                            <w:pPr>
                              <w:rPr>
                                <w:lang w:eastAsia="x-none"/>
                              </w:rPr>
                            </w:pPr>
                            <w:r w:rsidRPr="005E3B41">
                              <w:rPr>
                                <w:lang w:eastAsia="x-none"/>
                              </w:rPr>
                              <w:t>The multi-PUSCH scheduling defined in Rel-16 NR-U is the baseline for multi-PUSCH scheduling in Rel-17.</w:t>
                            </w:r>
                          </w:p>
                          <w:p w14:paraId="5B74677F" w14:textId="77777777" w:rsidR="00DA3FD7" w:rsidRPr="005E3B41" w:rsidRDefault="00DA3FD7" w:rsidP="00DA3FD7">
                            <w:pPr>
                              <w:widowControl/>
                              <w:numPr>
                                <w:ilvl w:val="0"/>
                                <w:numId w:val="16"/>
                              </w:numPr>
                              <w:jc w:val="left"/>
                              <w:rPr>
                                <w:lang w:eastAsia="x-none"/>
                              </w:rPr>
                            </w:pPr>
                            <w:r w:rsidRPr="005E3B41">
                              <w:rPr>
                                <w:lang w:eastAsia="x-none"/>
                              </w:rPr>
                              <w:t xml:space="preserve">FFS: Applicability to multi-PDSCH scheduling. </w:t>
                            </w:r>
                          </w:p>
                          <w:p w14:paraId="1BB36960" w14:textId="77777777" w:rsidR="00DA3FD7" w:rsidRPr="00F45169" w:rsidRDefault="00DA3FD7" w:rsidP="00DA3FD7"/>
                        </w:txbxContent>
                      </wps:txbx>
                      <wps:bodyPr rot="0" vert="horz" wrap="square" lIns="91440" tIns="45720" rIns="91440" bIns="45720" anchor="t" anchorCtr="0" upright="1">
                        <a:noAutofit/>
                      </wps:bodyPr>
                    </wps:wsp>
                  </a:graphicData>
                </a:graphic>
              </wp:inline>
            </w:drawing>
          </mc:Choice>
          <mc:Fallback>
            <w:pict>
              <v:shape w14:anchorId="7C7B32A9" id="文本框 24" o:spid="_x0000_s1029" type="#_x0000_t202" style="width:453.15pt;height: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">
                <v:textbox>
                  <w:txbxContent>
                    <w:p w14:paraId="32E7FDC9" w14:textId="77777777" w:rsidR="00DA3FD7" w:rsidRDefault="00DA3FD7" w:rsidP="00DA3FD7">
                      <w:pPr>
                        <w:rPr>
                          <w:lang w:eastAsia="x-none"/>
                        </w:rPr>
                      </w:pPr>
                      <w:r w:rsidRPr="00B3326A">
                        <w:rPr>
                          <w:highlight w:val="green"/>
                          <w:lang w:eastAsia="x-none"/>
                        </w:rPr>
                        <w:t>Agreement:</w:t>
                      </w:r>
                    </w:p>
                    <w:p w14:paraId="08FFE156" w14:textId="77777777" w:rsidR="00DA3FD7" w:rsidRPr="005E3B41" w:rsidRDefault="00DA3FD7" w:rsidP="00DA3FD7">
                      <w:pPr>
                        <w:rPr>
                          <w:lang w:eastAsia="x-none"/>
                        </w:rPr>
                      </w:pPr>
                      <w:r w:rsidRPr="005E3B41">
                        <w:rPr>
                          <w:lang w:eastAsia="x-none"/>
                        </w:rPr>
                        <w:t>The multi-PUSCH scheduling defined in Rel-16 NR-U is the baseline for multi-PUSCH scheduling in Rel-17.</w:t>
                      </w:r>
                    </w:p>
                    <w:p w14:paraId="5B74677F" w14:textId="77777777" w:rsidR="00DA3FD7" w:rsidRPr="005E3B41" w:rsidRDefault="00DA3FD7" w:rsidP="00DA3FD7">
                      <w:pPr>
                        <w:widowControl/>
                        <w:numPr>
                          <w:ilvl w:val="0"/>
                          <w:numId w:val="16"/>
                        </w:numPr>
                        <w:jc w:val="left"/>
                        <w:rPr>
                          <w:lang w:eastAsia="x-none"/>
                        </w:rPr>
                      </w:pPr>
                      <w:r w:rsidRPr="005E3B41">
                        <w:rPr>
                          <w:lang w:eastAsia="x-none"/>
                        </w:rPr>
                        <w:t xml:space="preserve">FFS: Applicability to multi-PDSCH scheduling. </w:t>
                      </w:r>
                    </w:p>
                    <w:p w14:paraId="1BB36960" w14:textId="77777777" w:rsidR="00DA3FD7" w:rsidRPr="00F45169" w:rsidRDefault="00DA3FD7" w:rsidP="00DA3FD7"/>
                  </w:txbxContent>
                </v:textbox>
                <w10:anchorlock/>
              </v:shape>
            </w:pict>
          </mc:Fallback>
        </mc:AlternateContent>
      </w:r>
    </w:p>
    <w:p w14:paraId="3E0D95A6" w14:textId="77777777" w:rsidR="00DA3FD7" w:rsidRPr="00DD158B" w:rsidRDefault="00DA3FD7" w:rsidP="00DA3FD7">
      <w:pPr>
        <w:widowControl/>
        <w:spacing w:after="120"/>
        <w:rPr>
          <w:rFonts w:cs="Times New Roman"/>
          <w:kern w:val="0"/>
          <w:szCs w:val="20"/>
        </w:rPr>
      </w:pPr>
      <w:r>
        <w:rPr>
          <w:rFonts w:cs="Times New Roman" w:hint="eastAsia"/>
          <w:kern w:val="0"/>
          <w:szCs w:val="20"/>
        </w:rPr>
        <w:t>F</w:t>
      </w:r>
      <w:r>
        <w:rPr>
          <w:rFonts w:cs="Times New Roman"/>
          <w:kern w:val="0"/>
          <w:szCs w:val="20"/>
        </w:rPr>
        <w:t>rom our perspective, same or similar solution(s) should be adopted for multi-PDSCH scheduling and multi-PUSCH scheduling as much as possible, when applicable, to avoid unnecessary spec efforts. Since the multi-PUSCH scheduling defined in Rel-16 NR-U has been agreed to be the baseline for multi-PUSCH scheduling in Rel-17, it can also be considered to be the baseline for multi-PDSCH scheduling in Rel-17, at least for the same or similar set of operations applicable to both DL and UL scheduling, such as time domain scheduling, frequency domain scheduling, etc.</w:t>
      </w:r>
    </w:p>
    <w:p w14:paraId="13294FD3" w14:textId="296409CA" w:rsidR="00DA3FD7" w:rsidRPr="00DA3FD7" w:rsidRDefault="00DA3FD7" w:rsidP="00DA3FD7">
      <w:pPr>
        <w:pStyle w:val="a4"/>
      </w:pPr>
      <w:bookmarkStart w:id="21" w:name="_Ref68632770"/>
      <w:r w:rsidRPr="00B35AF7">
        <w:rPr>
          <w:rFonts w:cs="Times New Roman"/>
          <w:szCs w:val="20"/>
        </w:rPr>
        <w:t xml:space="preserve">Proposal </w:t>
      </w:r>
      <w:r w:rsidRPr="00B35AF7">
        <w:rPr>
          <w:rFonts w:cs="Times New Roman"/>
          <w:b w:val="0"/>
          <w:szCs w:val="20"/>
        </w:rPr>
        <w:fldChar w:fldCharType="begin"/>
      </w:r>
      <w:r w:rsidRPr="00B35AF7">
        <w:rPr>
          <w:rFonts w:cs="Times New Roman"/>
          <w:szCs w:val="20"/>
        </w:rPr>
        <w:instrText xml:space="preserve"> SEQ Proposal \* ARABIC </w:instrText>
      </w:r>
      <w:r w:rsidRPr="00B35AF7">
        <w:rPr>
          <w:rFonts w:cs="Times New Roman"/>
          <w:b w:val="0"/>
          <w:szCs w:val="20"/>
        </w:rPr>
        <w:fldChar w:fldCharType="separate"/>
      </w:r>
      <w:r w:rsidR="001153C6">
        <w:rPr>
          <w:rFonts w:cs="Times New Roman"/>
          <w:noProof/>
          <w:szCs w:val="20"/>
        </w:rPr>
        <w:t>11</w:t>
      </w:r>
      <w:r w:rsidRPr="00B35AF7">
        <w:rPr>
          <w:rFonts w:cs="Times New Roman"/>
          <w:b w:val="0"/>
          <w:szCs w:val="20"/>
        </w:rPr>
        <w:fldChar w:fldCharType="end"/>
      </w:r>
      <w:r w:rsidRPr="00B35AF7">
        <w:rPr>
          <w:rFonts w:cs="Times New Roman" w:hint="eastAsia"/>
          <w:szCs w:val="20"/>
        </w:rPr>
        <w:t>:</w:t>
      </w:r>
      <w:r w:rsidRPr="00B35AF7">
        <w:rPr>
          <w:rFonts w:cs="Times New Roman"/>
          <w:szCs w:val="20"/>
        </w:rPr>
        <w:t xml:space="preserve"> The multi-PUSCH scheduling defined in Rel-16 NR-U can also be the baseline for multi-PDSCH scheduling in Rel-17, at least for the same or similar set of operations applicable to both DL and UL scheduling.</w:t>
      </w:r>
      <w:bookmarkEnd w:id="21"/>
    </w:p>
    <w:p w14:paraId="1F6646ED" w14:textId="77777777" w:rsidR="00C42432" w:rsidRPr="006A2D0D" w:rsidRDefault="00C42432" w:rsidP="00C42432">
      <w:pPr>
        <w:pStyle w:val="3"/>
        <w:spacing w:before="120" w:after="120"/>
        <w:rPr>
          <w:sz w:val="24"/>
          <w:szCs w:val="24"/>
        </w:rPr>
      </w:pPr>
      <w:r>
        <w:rPr>
          <w:sz w:val="24"/>
          <w:szCs w:val="24"/>
        </w:rPr>
        <w:t>4</w:t>
      </w:r>
      <w:r w:rsidRPr="00A93EC8">
        <w:rPr>
          <w:rFonts w:hint="eastAsia"/>
          <w:sz w:val="24"/>
          <w:szCs w:val="24"/>
        </w:rPr>
        <w:t>.1.</w:t>
      </w:r>
      <w:r>
        <w:rPr>
          <w:sz w:val="24"/>
          <w:szCs w:val="24"/>
        </w:rPr>
        <w:t>4</w:t>
      </w:r>
      <w:r w:rsidRPr="00A93EC8">
        <w:rPr>
          <w:rFonts w:hint="eastAsia"/>
          <w:sz w:val="24"/>
          <w:szCs w:val="24"/>
        </w:rPr>
        <w:t xml:space="preserve"> </w:t>
      </w:r>
      <w:r w:rsidRPr="006A2D0D">
        <w:rPr>
          <w:rFonts w:hint="eastAsia"/>
          <w:sz w:val="24"/>
          <w:szCs w:val="24"/>
        </w:rPr>
        <w:t>O</w:t>
      </w:r>
      <w:r w:rsidRPr="006A2D0D">
        <w:rPr>
          <w:sz w:val="24"/>
          <w:szCs w:val="24"/>
        </w:rPr>
        <w:t>thers</w:t>
      </w:r>
    </w:p>
    <w:p w14:paraId="31BBC0EC" w14:textId="77777777" w:rsidR="00C42432" w:rsidRPr="006A2D0D" w:rsidRDefault="00C42432" w:rsidP="00736821">
      <w:pPr>
        <w:pStyle w:val="a6"/>
        <w:numPr>
          <w:ilvl w:val="0"/>
          <w:numId w:val="15"/>
        </w:numPr>
        <w:spacing w:beforeLines="50" w:before="156" w:afterLines="50" w:after="156"/>
        <w:ind w:left="284" w:firstLineChars="0" w:hanging="284"/>
        <w:rPr>
          <w:rFonts w:ascii="Arial" w:hAnsi="Arial" w:cs="Arial"/>
          <w:b/>
          <w:bCs/>
          <w:szCs w:val="20"/>
        </w:rPr>
      </w:pPr>
      <w:r w:rsidRPr="006A2D0D">
        <w:rPr>
          <w:rFonts w:ascii="Arial" w:hAnsi="Arial" w:cs="Arial" w:hint="eastAsia"/>
          <w:b/>
          <w:bCs/>
          <w:szCs w:val="20"/>
        </w:rPr>
        <w:t>C</w:t>
      </w:r>
      <w:r w:rsidRPr="006A2D0D">
        <w:rPr>
          <w:rFonts w:ascii="Arial" w:hAnsi="Arial" w:cs="Arial"/>
          <w:b/>
          <w:bCs/>
          <w:szCs w:val="20"/>
        </w:rPr>
        <w:t>BG based scheduling</w:t>
      </w:r>
    </w:p>
    <w:p w14:paraId="0AE4FAE0" w14:textId="350E0A1D" w:rsidR="00C42432" w:rsidRDefault="00C42432" w:rsidP="00C42432">
      <w:pPr>
        <w:widowControl/>
        <w:spacing w:after="120"/>
        <w:rPr>
          <w:rFonts w:cs="Times New Roman"/>
          <w:kern w:val="0"/>
          <w:szCs w:val="20"/>
        </w:rPr>
      </w:pPr>
      <w:r>
        <w:rPr>
          <w:rFonts w:cs="Times New Roman" w:hint="eastAsia"/>
          <w:kern w:val="0"/>
          <w:szCs w:val="20"/>
        </w:rPr>
        <w:t>I</w:t>
      </w:r>
      <w:r>
        <w:rPr>
          <w:rFonts w:cs="Times New Roman"/>
          <w:kern w:val="0"/>
          <w:szCs w:val="20"/>
        </w:rPr>
        <w:t>n Rel-16 NR-U, CBG based scheduling for multi-PUSCH scheduling has been extensively discussed, but it was concluded that CBG based scheduling is supported only when a UL DCI schedules a single PUSCH. We think the same discussion sho</w:t>
      </w:r>
      <w:bookmarkStart w:id="22" w:name="_GoBack"/>
      <w:bookmarkEnd w:id="22"/>
      <w:r>
        <w:rPr>
          <w:rFonts w:cs="Times New Roman"/>
          <w:kern w:val="0"/>
          <w:szCs w:val="20"/>
        </w:rPr>
        <w:t>uld not be pursued, and the solution adopted in Rel-16 NR-U multi-PUSCH scheduling can be reused</w:t>
      </w:r>
      <w:r w:rsidR="007F0C7B">
        <w:rPr>
          <w:rFonts w:cs="Times New Roman"/>
          <w:kern w:val="0"/>
          <w:szCs w:val="20"/>
        </w:rPr>
        <w:t xml:space="preserve"> directly</w:t>
      </w:r>
      <w:r>
        <w:rPr>
          <w:rFonts w:cs="Times New Roman"/>
          <w:kern w:val="0"/>
          <w:szCs w:val="20"/>
        </w:rPr>
        <w:t>.</w:t>
      </w:r>
    </w:p>
    <w:p w14:paraId="0D790E63" w14:textId="31859B00" w:rsidR="00C42432" w:rsidRPr="0075400D" w:rsidRDefault="00C42432" w:rsidP="0075400D">
      <w:pPr>
        <w:pStyle w:val="a4"/>
        <w:rPr>
          <w:rFonts w:cs="Times New Roman"/>
          <w:szCs w:val="20"/>
        </w:rPr>
      </w:pPr>
      <w:bookmarkStart w:id="23" w:name="_Ref68475382"/>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1153C6">
        <w:rPr>
          <w:rFonts w:cs="Times New Roman"/>
          <w:noProof/>
          <w:szCs w:val="20"/>
        </w:rPr>
        <w:t>12</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For CBG based scheduling, the same solution adopted in Rel-16 NR-U multi-PUSCH scheduling can be reused, i.e., CBG based scheduling is supported only when a UL DCI schedul</w:t>
      </w:r>
      <w:r w:rsidR="007F0C7B">
        <w:rPr>
          <w:rFonts w:cs="Times New Roman"/>
          <w:szCs w:val="20"/>
        </w:rPr>
        <w:t>es</w:t>
      </w:r>
      <w:r w:rsidRPr="0075400D">
        <w:rPr>
          <w:rFonts w:cs="Times New Roman"/>
          <w:szCs w:val="20"/>
        </w:rPr>
        <w:t xml:space="preserve"> a single PUSCH.</w:t>
      </w:r>
      <w:bookmarkEnd w:id="23"/>
    </w:p>
    <w:p w14:paraId="7829A97A" w14:textId="77777777" w:rsidR="00C42432" w:rsidRPr="006A2D0D" w:rsidRDefault="00C42432" w:rsidP="00736821">
      <w:pPr>
        <w:pStyle w:val="a6"/>
        <w:numPr>
          <w:ilvl w:val="0"/>
          <w:numId w:val="15"/>
        </w:numPr>
        <w:spacing w:beforeLines="50" w:before="156" w:afterLines="50" w:after="156"/>
        <w:ind w:left="284" w:firstLineChars="0" w:hanging="284"/>
        <w:rPr>
          <w:rFonts w:ascii="Arial" w:hAnsi="Arial" w:cs="Arial"/>
          <w:b/>
          <w:bCs/>
          <w:szCs w:val="20"/>
        </w:rPr>
      </w:pPr>
      <w:r w:rsidRPr="006A2D0D">
        <w:rPr>
          <w:rFonts w:ascii="Arial" w:hAnsi="Arial" w:cs="Arial" w:hint="eastAsia"/>
          <w:b/>
          <w:bCs/>
          <w:szCs w:val="20"/>
        </w:rPr>
        <w:t>A</w:t>
      </w:r>
      <w:r w:rsidRPr="006A2D0D">
        <w:rPr>
          <w:rFonts w:ascii="Arial" w:hAnsi="Arial" w:cs="Arial"/>
          <w:b/>
          <w:bCs/>
          <w:szCs w:val="20"/>
        </w:rPr>
        <w:t>-CSI reporting in UL</w:t>
      </w:r>
    </w:p>
    <w:p w14:paraId="7157B264" w14:textId="737D57B6" w:rsidR="00C42432" w:rsidRDefault="00C42432" w:rsidP="00C42432">
      <w:pPr>
        <w:widowControl/>
        <w:spacing w:after="120"/>
        <w:rPr>
          <w:rFonts w:cs="Times New Roman"/>
          <w:kern w:val="0"/>
          <w:szCs w:val="20"/>
        </w:rPr>
      </w:pPr>
      <w:r>
        <w:rPr>
          <w:rFonts w:cs="Times New Roman" w:hint="eastAsia"/>
          <w:kern w:val="0"/>
          <w:szCs w:val="20"/>
        </w:rPr>
        <w:t>F</w:t>
      </w:r>
      <w:r>
        <w:rPr>
          <w:rFonts w:cs="Times New Roman"/>
          <w:kern w:val="0"/>
          <w:szCs w:val="20"/>
        </w:rPr>
        <w:t xml:space="preserve">or aperiodic CSI reporting in UL, no motivation can be identified by us to modify the solution adopted in Rel-16 NR-U multi-PUSCH scheduling, </w:t>
      </w:r>
      <w:r w:rsidR="007F0C7B">
        <w:rPr>
          <w:rFonts w:cs="Times New Roman"/>
          <w:kern w:val="0"/>
          <w:szCs w:val="20"/>
        </w:rPr>
        <w:t>in which</w:t>
      </w:r>
      <w:r>
        <w:rPr>
          <w:rFonts w:cs="Times New Roman"/>
          <w:kern w:val="0"/>
          <w:szCs w:val="20"/>
        </w:rPr>
        <w:t xml:space="preserve"> multiplexing the triggered A-CSI in the M-th scheduled PUSCH if M &lt;= 2, otherwise in the (M-1)-th scheduled PUSCH, where M is the number of PUSCHs scheduled by a single DCI. So the preferred way is reusing the solution adopted in Rel-16 NR-U</w:t>
      </w:r>
      <w:r w:rsidR="00C12B99">
        <w:rPr>
          <w:rFonts w:cs="Times New Roman"/>
          <w:kern w:val="0"/>
          <w:szCs w:val="20"/>
        </w:rPr>
        <w:t xml:space="preserve"> without any unnecessary change</w:t>
      </w:r>
      <w:r>
        <w:rPr>
          <w:rFonts w:cs="Times New Roman"/>
          <w:kern w:val="0"/>
          <w:szCs w:val="20"/>
        </w:rPr>
        <w:t>.</w:t>
      </w:r>
    </w:p>
    <w:p w14:paraId="4C6396F2" w14:textId="33B441AE" w:rsidR="00C42432" w:rsidRPr="0075400D" w:rsidRDefault="00C42432" w:rsidP="0075400D">
      <w:pPr>
        <w:pStyle w:val="a4"/>
        <w:rPr>
          <w:rFonts w:cs="Times New Roman"/>
          <w:szCs w:val="20"/>
        </w:rPr>
      </w:pPr>
      <w:bookmarkStart w:id="24" w:name="_Ref68475388"/>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1153C6">
        <w:rPr>
          <w:rFonts w:cs="Times New Roman"/>
          <w:noProof/>
          <w:szCs w:val="20"/>
        </w:rPr>
        <w:t>13</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For A-CSI reporting, the same solution adopted in Rel-16 NR-U multi-PUSCH scheduling can be reused, i.e. A-CSI is multiplexed in the M-th or (M-1)-th scheduled PUSCH based on the value of M.</w:t>
      </w:r>
      <w:bookmarkEnd w:id="24"/>
    </w:p>
    <w:p w14:paraId="68D90EB5" w14:textId="77777777" w:rsidR="00C42432" w:rsidRPr="006A2D0D" w:rsidRDefault="00C42432" w:rsidP="00736821">
      <w:pPr>
        <w:pStyle w:val="a6"/>
        <w:numPr>
          <w:ilvl w:val="0"/>
          <w:numId w:val="15"/>
        </w:numPr>
        <w:spacing w:beforeLines="50" w:before="156" w:afterLines="50" w:after="156"/>
        <w:ind w:left="284" w:firstLineChars="0" w:hanging="284"/>
        <w:rPr>
          <w:rFonts w:ascii="Arial" w:hAnsi="Arial" w:cs="Arial"/>
          <w:b/>
          <w:bCs/>
          <w:szCs w:val="20"/>
        </w:rPr>
      </w:pPr>
      <w:r w:rsidRPr="006A2D0D">
        <w:rPr>
          <w:rFonts w:ascii="Arial" w:hAnsi="Arial" w:cs="Arial" w:hint="eastAsia"/>
          <w:b/>
          <w:bCs/>
          <w:szCs w:val="20"/>
        </w:rPr>
        <w:t>D</w:t>
      </w:r>
      <w:r w:rsidRPr="006A2D0D">
        <w:rPr>
          <w:rFonts w:ascii="Arial" w:hAnsi="Arial" w:cs="Arial"/>
          <w:b/>
          <w:bCs/>
          <w:szCs w:val="20"/>
        </w:rPr>
        <w:t>CI format(s)</w:t>
      </w:r>
    </w:p>
    <w:p w14:paraId="6A1636EE" w14:textId="275ED604" w:rsidR="00C42432" w:rsidRDefault="00C42432" w:rsidP="00C42432">
      <w:pPr>
        <w:widowControl/>
        <w:spacing w:after="120"/>
        <w:rPr>
          <w:rFonts w:cs="Times New Roman"/>
          <w:kern w:val="0"/>
          <w:szCs w:val="20"/>
        </w:rPr>
      </w:pPr>
      <w:r>
        <w:rPr>
          <w:rFonts w:cs="Times New Roman" w:hint="eastAsia"/>
          <w:kern w:val="0"/>
          <w:szCs w:val="20"/>
        </w:rPr>
        <w:t>I</w:t>
      </w:r>
      <w:r>
        <w:rPr>
          <w:rFonts w:cs="Times New Roman"/>
          <w:kern w:val="0"/>
          <w:szCs w:val="20"/>
        </w:rPr>
        <w:t xml:space="preserve">n Rel-16 NR-U, a single DCI format is used for </w:t>
      </w:r>
      <w:r w:rsidR="003102EB">
        <w:rPr>
          <w:rFonts w:cs="Times New Roman"/>
          <w:kern w:val="0"/>
          <w:szCs w:val="20"/>
        </w:rPr>
        <w:t xml:space="preserve">both </w:t>
      </w:r>
      <w:r>
        <w:rPr>
          <w:rFonts w:cs="Times New Roman"/>
          <w:kern w:val="0"/>
          <w:szCs w:val="20"/>
        </w:rPr>
        <w:t>single PUSCH scheduling and multi-PUSCH scheduling, i.e. DCI format 0_1. So one or more PUSCHs can be scheduled by a single DCI, as dynamically determined by the TDRA field</w:t>
      </w:r>
      <w:r w:rsidR="003102EB">
        <w:rPr>
          <w:rFonts w:cs="Times New Roman"/>
          <w:kern w:val="0"/>
          <w:szCs w:val="20"/>
        </w:rPr>
        <w:t xml:space="preserve"> in the DCI</w:t>
      </w:r>
      <w:r>
        <w:rPr>
          <w:rFonts w:cs="Times New Roman"/>
          <w:kern w:val="0"/>
          <w:szCs w:val="20"/>
        </w:rPr>
        <w:t>, resulting in more flexibility and no impact on DCI size alignment.</w:t>
      </w:r>
    </w:p>
    <w:p w14:paraId="714627FE" w14:textId="77777777" w:rsidR="00C42432" w:rsidRPr="00E33295" w:rsidRDefault="00C42432" w:rsidP="00C42432">
      <w:pPr>
        <w:widowControl/>
        <w:spacing w:after="120"/>
        <w:rPr>
          <w:rFonts w:cs="Times New Roman"/>
          <w:kern w:val="0"/>
          <w:szCs w:val="20"/>
        </w:rPr>
      </w:pPr>
      <w:r>
        <w:rPr>
          <w:rFonts w:cs="Times New Roman"/>
          <w:kern w:val="0"/>
          <w:szCs w:val="20"/>
        </w:rPr>
        <w:t>For multi-PDSCH/PUSCH scheduling in Rel-17, the same solution can still be reused without any additional spec efforts.</w:t>
      </w:r>
    </w:p>
    <w:p w14:paraId="2B792BD1" w14:textId="6DF49E7D" w:rsidR="00C42432" w:rsidRPr="0075400D" w:rsidRDefault="00C42432" w:rsidP="0075400D">
      <w:pPr>
        <w:pStyle w:val="a4"/>
        <w:rPr>
          <w:rFonts w:cs="Times New Roman"/>
          <w:szCs w:val="20"/>
        </w:rPr>
      </w:pPr>
      <w:bookmarkStart w:id="25" w:name="_Ref68475392"/>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1153C6">
        <w:rPr>
          <w:rFonts w:cs="Times New Roman"/>
          <w:noProof/>
          <w:szCs w:val="20"/>
        </w:rPr>
        <w:t>14</w:t>
      </w:r>
      <w:r w:rsidRPr="0075400D">
        <w:rPr>
          <w:rFonts w:cs="Times New Roman"/>
          <w:szCs w:val="20"/>
        </w:rPr>
        <w:fldChar w:fldCharType="end"/>
      </w:r>
      <w:r w:rsidRPr="0075400D">
        <w:rPr>
          <w:rFonts w:cs="Times New Roman" w:hint="eastAsia"/>
          <w:szCs w:val="20"/>
        </w:rPr>
        <w:t>:</w:t>
      </w:r>
      <w:r w:rsidR="00A52FAC">
        <w:rPr>
          <w:rFonts w:cs="Times New Roman"/>
          <w:szCs w:val="20"/>
        </w:rPr>
        <w:t xml:space="preserve"> </w:t>
      </w:r>
      <w:r w:rsidRPr="0075400D">
        <w:rPr>
          <w:rFonts w:cs="Times New Roman"/>
          <w:szCs w:val="20"/>
        </w:rPr>
        <w:t xml:space="preserve">For scheduling DCI format, the same solution adopted in Rel-16 NR-U can be reused, i.e., the same DCI format is used for </w:t>
      </w:r>
      <w:r w:rsidR="003102EB">
        <w:rPr>
          <w:rFonts w:cs="Times New Roman"/>
          <w:szCs w:val="20"/>
        </w:rPr>
        <w:t xml:space="preserve">both </w:t>
      </w:r>
      <w:r w:rsidRPr="0075400D">
        <w:rPr>
          <w:rFonts w:cs="Times New Roman"/>
          <w:szCs w:val="20"/>
        </w:rPr>
        <w:t>single PUSCH scheduling and multi-PUSCH scheduling.</w:t>
      </w:r>
      <w:bookmarkEnd w:id="25"/>
    </w:p>
    <w:p w14:paraId="6292C42B" w14:textId="77777777" w:rsidR="00C42432" w:rsidRPr="00A34D90" w:rsidRDefault="00C42432" w:rsidP="00736821">
      <w:pPr>
        <w:pStyle w:val="2"/>
        <w:numPr>
          <w:ilvl w:val="1"/>
          <w:numId w:val="5"/>
        </w:numPr>
        <w:tabs>
          <w:tab w:val="num" w:pos="567"/>
        </w:tabs>
        <w:ind w:left="567" w:hanging="567"/>
        <w:rPr>
          <w:b w:val="0"/>
          <w:sz w:val="30"/>
          <w:szCs w:val="30"/>
        </w:rPr>
      </w:pPr>
      <w:r w:rsidRPr="00C84589">
        <w:rPr>
          <w:rFonts w:eastAsia="宋体"/>
          <w:b w:val="0"/>
          <w:sz w:val="30"/>
          <w:szCs w:val="30"/>
        </w:rPr>
        <w:lastRenderedPageBreak/>
        <w:t>HARQ</w:t>
      </w:r>
      <w:r>
        <w:rPr>
          <w:b w:val="0"/>
          <w:sz w:val="30"/>
          <w:szCs w:val="30"/>
        </w:rPr>
        <w:t xml:space="preserve">-ACK feedback </w:t>
      </w:r>
      <w:r w:rsidRPr="00A34D90">
        <w:rPr>
          <w:b w:val="0"/>
          <w:sz w:val="30"/>
          <w:szCs w:val="30"/>
        </w:rPr>
        <w:t>for multi-PDSCH scheduling</w:t>
      </w:r>
    </w:p>
    <w:p w14:paraId="337C9E42" w14:textId="77777777" w:rsidR="00C42432" w:rsidRPr="004B6CDD" w:rsidRDefault="00C42432" w:rsidP="00C42432">
      <w:pPr>
        <w:pStyle w:val="3"/>
        <w:spacing w:before="120" w:after="120"/>
        <w:rPr>
          <w:sz w:val="24"/>
          <w:szCs w:val="24"/>
        </w:rPr>
      </w:pPr>
      <w:r>
        <w:rPr>
          <w:sz w:val="24"/>
          <w:szCs w:val="24"/>
        </w:rPr>
        <w:t>4</w:t>
      </w:r>
      <w:r w:rsidRPr="00A93EC8">
        <w:rPr>
          <w:rFonts w:hint="eastAsia"/>
          <w:sz w:val="24"/>
          <w:szCs w:val="24"/>
        </w:rPr>
        <w:t>.</w:t>
      </w:r>
      <w:r>
        <w:rPr>
          <w:sz w:val="24"/>
          <w:szCs w:val="24"/>
        </w:rPr>
        <w:t>2</w:t>
      </w:r>
      <w:r w:rsidRPr="00A93EC8">
        <w:rPr>
          <w:rFonts w:hint="eastAsia"/>
          <w:sz w:val="24"/>
          <w:szCs w:val="24"/>
        </w:rPr>
        <w:t>.</w:t>
      </w:r>
      <w:r>
        <w:rPr>
          <w:sz w:val="24"/>
          <w:szCs w:val="24"/>
        </w:rPr>
        <w:t>1</w:t>
      </w:r>
      <w:r w:rsidRPr="00A93EC8">
        <w:rPr>
          <w:rFonts w:hint="eastAsia"/>
          <w:sz w:val="24"/>
          <w:szCs w:val="24"/>
        </w:rPr>
        <w:t xml:space="preserve"> </w:t>
      </w:r>
      <w:r w:rsidRPr="004B6CDD">
        <w:rPr>
          <w:rFonts w:hint="eastAsia"/>
          <w:sz w:val="24"/>
          <w:szCs w:val="24"/>
        </w:rPr>
        <w:t>HARQ</w:t>
      </w:r>
      <w:r w:rsidRPr="004B6CDD">
        <w:rPr>
          <w:sz w:val="24"/>
          <w:szCs w:val="24"/>
        </w:rPr>
        <w:t>-ACK feedback timing</w:t>
      </w:r>
    </w:p>
    <w:p w14:paraId="4ED00E63" w14:textId="77777777" w:rsidR="00C42432" w:rsidRDefault="00C42432" w:rsidP="00C42432">
      <w:pPr>
        <w:rPr>
          <w:lang w:val="en-GB"/>
        </w:rPr>
      </w:pPr>
      <w:r>
        <w:rPr>
          <w:rFonts w:hint="eastAsia"/>
          <w:lang w:val="en-GB"/>
        </w:rPr>
        <w:t>D</w:t>
      </w:r>
      <w:r>
        <w:rPr>
          <w:lang w:val="en-GB"/>
        </w:rPr>
        <w:t>uring RAN1#104-e meeting, the following agreement about HARQ-ACK feedback timing for multi-PDSCH scheduling has been achieved with an FFS point for multiple PUCCHs carrying HARQ-ACK feedback.</w:t>
      </w:r>
    </w:p>
    <w:p w14:paraId="1EC4BF96" w14:textId="77777777" w:rsidR="00C42432" w:rsidRDefault="00C42432" w:rsidP="00C42432">
      <w:pPr>
        <w:rPr>
          <w:lang w:val="en-GB"/>
        </w:rPr>
      </w:pPr>
      <w:r>
        <w:rPr>
          <w:rFonts w:eastAsia="宋体"/>
          <w:noProof/>
        </w:rPr>
        <mc:AlternateContent>
          <mc:Choice Requires="wps">
            <w:drawing>
              <wp:inline distT="0" distB="0" distL="0" distR="0" wp14:anchorId="196E3AC8" wp14:editId="34D1C6F9">
                <wp:extent cx="5755005" cy="2317750"/>
                <wp:effectExtent l="0" t="0" r="17145" b="25400"/>
                <wp:docPr id="6"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005" cy="2317750"/>
                        </a:xfrm>
                        <a:prstGeom prst="rect">
                          <a:avLst/>
                        </a:prstGeom>
                        <a:solidFill>
                          <a:srgbClr val="FFFFFF"/>
                        </a:solidFill>
                        <a:ln w="9525">
                          <a:solidFill>
                            <a:srgbClr val="000000"/>
                          </a:solidFill>
                          <a:miter lim="800000"/>
                          <a:headEnd/>
                          <a:tailEnd/>
                        </a:ln>
                      </wps:spPr>
                      <wps:txbx>
                        <w:txbxContent>
                          <w:p w14:paraId="68B25931" w14:textId="77777777" w:rsidR="00DA3FD7" w:rsidRDefault="00DA3FD7" w:rsidP="00C42432">
                            <w:pPr>
                              <w:rPr>
                                <w:lang w:eastAsia="x-none"/>
                              </w:rPr>
                            </w:pPr>
                            <w:r w:rsidRPr="0062791C">
                              <w:rPr>
                                <w:highlight w:val="green"/>
                                <w:lang w:eastAsia="x-none"/>
                              </w:rPr>
                              <w:t>Agreement:</w:t>
                            </w:r>
                          </w:p>
                          <w:p w14:paraId="1D14A0B8" w14:textId="77777777" w:rsidR="00DA3FD7" w:rsidRPr="00AA61D4" w:rsidRDefault="00DA3FD7" w:rsidP="00736821">
                            <w:pPr>
                              <w:widowControl/>
                              <w:numPr>
                                <w:ilvl w:val="0"/>
                                <w:numId w:val="16"/>
                              </w:numPr>
                              <w:jc w:val="left"/>
                              <w:rPr>
                                <w:lang w:eastAsia="x-none"/>
                              </w:rPr>
                            </w:pPr>
                            <w:r w:rsidRPr="00AA61D4">
                              <w:rPr>
                                <w:lang w:eastAsia="x-none"/>
                              </w:rPr>
                              <w:t>For a DCI scheduling multiple PDSCHs, HARQ-ACK information corresponding to PDSCHs scheduled by the DCI is multiplexed with a single PUCCH in a slot that is determined based on K1,</w:t>
                            </w:r>
                          </w:p>
                          <w:p w14:paraId="3B66663F" w14:textId="77777777" w:rsidR="00DA3FD7" w:rsidRPr="00AA61D4" w:rsidRDefault="00DA3FD7" w:rsidP="00736821">
                            <w:pPr>
                              <w:widowControl/>
                              <w:numPr>
                                <w:ilvl w:val="1"/>
                                <w:numId w:val="16"/>
                              </w:numPr>
                              <w:jc w:val="left"/>
                              <w:rPr>
                                <w:lang w:eastAsia="x-none"/>
                              </w:rPr>
                            </w:pPr>
                            <w:r w:rsidRPr="00AA61D4">
                              <w:rPr>
                                <w:lang w:eastAsia="x-none"/>
                              </w:rPr>
                              <w:t xml:space="preserve">where K1 (indicated by the PDSCH-to-HARQ_feedback timing indicator field in the DCI or provided by </w:t>
                            </w:r>
                            <w:r w:rsidRPr="00AA61D4">
                              <w:rPr>
                                <w:i/>
                                <w:iCs/>
                                <w:lang w:eastAsia="x-none"/>
                              </w:rPr>
                              <w:t xml:space="preserve">dl-DataToUL-ACK </w:t>
                            </w:r>
                            <w:r w:rsidRPr="00AA61D4">
                              <w:rPr>
                                <w:lang w:eastAsia="x-none"/>
                              </w:rPr>
                              <w:t>if the PDSCH-to-HARQ_feedback timing indicator field is not present in the DCI) indicates the slot offset between the slot of the last PDSCH scheduled by the DCI and the slot carrying the HARQ-ACK information corresponding to the scheduled PDSCHs.</w:t>
                            </w:r>
                          </w:p>
                          <w:p w14:paraId="626D4997" w14:textId="77777777" w:rsidR="00DA3FD7" w:rsidRPr="00AA61D4" w:rsidRDefault="00DA3FD7" w:rsidP="00736821">
                            <w:pPr>
                              <w:widowControl/>
                              <w:numPr>
                                <w:ilvl w:val="2"/>
                                <w:numId w:val="16"/>
                              </w:numPr>
                              <w:jc w:val="left"/>
                              <w:rPr>
                                <w:lang w:eastAsia="x-none"/>
                              </w:rPr>
                            </w:pPr>
                            <w:r w:rsidRPr="00AA61D4">
                              <w:rPr>
                                <w:rFonts w:hint="eastAsia"/>
                                <w:lang w:eastAsia="x-none"/>
                              </w:rPr>
                              <w:t xml:space="preserve">It is noted that granularity of K1 </w:t>
                            </w:r>
                            <w:r w:rsidRPr="00AA61D4">
                              <w:rPr>
                                <w:lang w:eastAsia="x-none"/>
                              </w:rPr>
                              <w:t>can be separately discussed.</w:t>
                            </w:r>
                          </w:p>
                          <w:p w14:paraId="15AD035E" w14:textId="77777777" w:rsidR="00DA3FD7" w:rsidRPr="00AA61D4" w:rsidRDefault="00DA3FD7" w:rsidP="00736821">
                            <w:pPr>
                              <w:widowControl/>
                              <w:numPr>
                                <w:ilvl w:val="0"/>
                                <w:numId w:val="16"/>
                              </w:numPr>
                              <w:jc w:val="left"/>
                              <w:rPr>
                                <w:lang w:eastAsia="x-none"/>
                              </w:rPr>
                            </w:pPr>
                            <w:r w:rsidRPr="00AA61D4">
                              <w:rPr>
                                <w:lang w:eastAsia="x-none"/>
                              </w:rPr>
                              <w:t>FFS: If needed, further discuss whether or not HARQ-ACK information corresponding to different PDSCHs scheduled by the DCI can be carried by different PUCCH(s)</w:t>
                            </w:r>
                          </w:p>
                          <w:p w14:paraId="2966FB00" w14:textId="77777777" w:rsidR="00DA3FD7" w:rsidRPr="0023104D" w:rsidRDefault="00DA3FD7" w:rsidP="00C42432"/>
                        </w:txbxContent>
                      </wps:txbx>
                      <wps:bodyPr rot="0" vert="horz" wrap="square" lIns="91440" tIns="45720" rIns="91440" bIns="45720" anchor="t" anchorCtr="0" upright="1">
                        <a:noAutofit/>
                      </wps:bodyPr>
                    </wps:wsp>
                  </a:graphicData>
                </a:graphic>
              </wp:inline>
            </w:drawing>
          </mc:Choice>
          <mc:Fallback>
            <w:pict>
              <v:shape w14:anchorId="196E3AC8" id="文本框 6" o:spid="_x0000_s1030" type="#_x0000_t202" style="width:453.15pt;height:1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">
                <v:textbox>
                  <w:txbxContent>
                    <w:p w14:paraId="68B25931" w14:textId="77777777" w:rsidR="00DA3FD7" w:rsidRDefault="00DA3FD7" w:rsidP="00C42432">
                      <w:pPr>
                        <w:rPr>
                          <w:lang w:eastAsia="x-none"/>
                        </w:rPr>
                      </w:pPr>
                      <w:r w:rsidRPr="0062791C">
                        <w:rPr>
                          <w:highlight w:val="green"/>
                          <w:lang w:eastAsia="x-none"/>
                        </w:rPr>
                        <w:t>Agreement:</w:t>
                      </w:r>
                    </w:p>
                    <w:p w14:paraId="1D14A0B8" w14:textId="77777777" w:rsidR="00DA3FD7" w:rsidRPr="00AA61D4" w:rsidRDefault="00DA3FD7" w:rsidP="00736821">
                      <w:pPr>
                        <w:widowControl/>
                        <w:numPr>
                          <w:ilvl w:val="0"/>
                          <w:numId w:val="16"/>
                        </w:numPr>
                        <w:jc w:val="left"/>
                        <w:rPr>
                          <w:lang w:eastAsia="x-none"/>
                        </w:rPr>
                      </w:pPr>
                      <w:r w:rsidRPr="00AA61D4">
                        <w:rPr>
                          <w:lang w:eastAsia="x-none"/>
                        </w:rPr>
                        <w:t>For a DCI scheduling multiple PDSCHs, HARQ-ACK information corresponding to PDSCHs scheduled by the DCI is multiplexed with a single PUCCH in a slot that is determined based on K1,</w:t>
                      </w:r>
                    </w:p>
                    <w:p w14:paraId="3B66663F" w14:textId="77777777" w:rsidR="00DA3FD7" w:rsidRPr="00AA61D4" w:rsidRDefault="00DA3FD7" w:rsidP="00736821">
                      <w:pPr>
                        <w:widowControl/>
                        <w:numPr>
                          <w:ilvl w:val="1"/>
                          <w:numId w:val="16"/>
                        </w:numPr>
                        <w:jc w:val="left"/>
                        <w:rPr>
                          <w:lang w:eastAsia="x-none"/>
                        </w:rPr>
                      </w:pPr>
                      <w:r w:rsidRPr="00AA61D4">
                        <w:rPr>
                          <w:lang w:eastAsia="x-none"/>
                        </w:rPr>
                        <w:t>where K1 (indicated by the PDSCH-to-</w:t>
                      </w:r>
                      <w:proofErr w:type="spellStart"/>
                      <w:r w:rsidRPr="00AA61D4">
                        <w:rPr>
                          <w:lang w:eastAsia="x-none"/>
                        </w:rPr>
                        <w:t>HARQ_feedback</w:t>
                      </w:r>
                      <w:proofErr w:type="spellEnd"/>
                      <w:r w:rsidRPr="00AA61D4">
                        <w:rPr>
                          <w:lang w:eastAsia="x-none"/>
                        </w:rPr>
                        <w:t xml:space="preserve"> timing indicator field in the DCI or provided by </w:t>
                      </w:r>
                      <w:r w:rsidRPr="00AA61D4">
                        <w:rPr>
                          <w:i/>
                          <w:iCs/>
                          <w:lang w:eastAsia="x-none"/>
                        </w:rPr>
                        <w:t>dl-</w:t>
                      </w:r>
                      <w:proofErr w:type="spellStart"/>
                      <w:r w:rsidRPr="00AA61D4">
                        <w:rPr>
                          <w:i/>
                          <w:iCs/>
                          <w:lang w:eastAsia="x-none"/>
                        </w:rPr>
                        <w:t>DataToUL</w:t>
                      </w:r>
                      <w:proofErr w:type="spellEnd"/>
                      <w:r w:rsidRPr="00AA61D4">
                        <w:rPr>
                          <w:i/>
                          <w:iCs/>
                          <w:lang w:eastAsia="x-none"/>
                        </w:rPr>
                        <w:t xml:space="preserve">-ACK </w:t>
                      </w:r>
                      <w:r w:rsidRPr="00AA61D4">
                        <w:rPr>
                          <w:lang w:eastAsia="x-none"/>
                        </w:rPr>
                        <w:t>if the PDSCH-to-</w:t>
                      </w:r>
                      <w:proofErr w:type="spellStart"/>
                      <w:r w:rsidRPr="00AA61D4">
                        <w:rPr>
                          <w:lang w:eastAsia="x-none"/>
                        </w:rPr>
                        <w:t>HARQ_feedback</w:t>
                      </w:r>
                      <w:proofErr w:type="spellEnd"/>
                      <w:r w:rsidRPr="00AA61D4">
                        <w:rPr>
                          <w:lang w:eastAsia="x-none"/>
                        </w:rPr>
                        <w:t xml:space="preserve"> timing indicator field is not present in the DCI) indicates the slot offset between the slot of the last PDSCH scheduled by the DCI and the slot carrying the HARQ-ACK information corresponding to the scheduled PDSCHs.</w:t>
                      </w:r>
                    </w:p>
                    <w:p w14:paraId="626D4997" w14:textId="77777777" w:rsidR="00DA3FD7" w:rsidRPr="00AA61D4" w:rsidRDefault="00DA3FD7" w:rsidP="00736821">
                      <w:pPr>
                        <w:widowControl/>
                        <w:numPr>
                          <w:ilvl w:val="2"/>
                          <w:numId w:val="16"/>
                        </w:numPr>
                        <w:jc w:val="left"/>
                        <w:rPr>
                          <w:lang w:eastAsia="x-none"/>
                        </w:rPr>
                      </w:pPr>
                      <w:r w:rsidRPr="00AA61D4">
                        <w:rPr>
                          <w:rFonts w:hint="eastAsia"/>
                          <w:lang w:eastAsia="x-none"/>
                        </w:rPr>
                        <w:t xml:space="preserve">It is noted that granularity of K1 </w:t>
                      </w:r>
                      <w:r w:rsidRPr="00AA61D4">
                        <w:rPr>
                          <w:lang w:eastAsia="x-none"/>
                        </w:rPr>
                        <w:t>can be separately discussed.</w:t>
                      </w:r>
                    </w:p>
                    <w:p w14:paraId="15AD035E" w14:textId="77777777" w:rsidR="00DA3FD7" w:rsidRPr="00AA61D4" w:rsidRDefault="00DA3FD7" w:rsidP="00736821">
                      <w:pPr>
                        <w:widowControl/>
                        <w:numPr>
                          <w:ilvl w:val="0"/>
                          <w:numId w:val="16"/>
                        </w:numPr>
                        <w:jc w:val="left"/>
                        <w:rPr>
                          <w:lang w:eastAsia="x-none"/>
                        </w:rPr>
                      </w:pPr>
                      <w:r w:rsidRPr="00AA61D4">
                        <w:rPr>
                          <w:lang w:eastAsia="x-none"/>
                        </w:rPr>
                        <w:t>FFS: If needed, further discuss whether or not HARQ-ACK information corresponding to different PDSCHs scheduled by the DCI can be carried by different PUCCH(s)</w:t>
                      </w:r>
                    </w:p>
                    <w:p w14:paraId="2966FB00" w14:textId="77777777" w:rsidR="00DA3FD7" w:rsidRPr="0023104D" w:rsidRDefault="00DA3FD7" w:rsidP="00C42432"/>
                  </w:txbxContent>
                </v:textbox>
                <w10:anchorlock/>
              </v:shape>
            </w:pict>
          </mc:Fallback>
        </mc:AlternateContent>
      </w:r>
    </w:p>
    <w:p w14:paraId="7CF6AC3D" w14:textId="77777777" w:rsidR="00C42432" w:rsidRDefault="00C42432" w:rsidP="00C42432">
      <w:pPr>
        <w:rPr>
          <w:lang w:val="en-GB"/>
        </w:rPr>
      </w:pPr>
      <w:r>
        <w:rPr>
          <w:rFonts w:hint="eastAsia"/>
          <w:lang w:val="en-GB"/>
        </w:rPr>
        <w:t>W</w:t>
      </w:r>
      <w:r>
        <w:rPr>
          <w:lang w:val="en-GB"/>
        </w:rPr>
        <w:t xml:space="preserve">ith respect to the FFS point, it is beneficial to report HARQ-ACK information corresponding to different PDSCHs scheduled by a DCI on different PUCCH(s), since it can help to decrease the feedback delay for PDSCH(s) transmitted earlier, as well as release the corresponding HARQ process(es) timelier. </w:t>
      </w:r>
    </w:p>
    <w:p w14:paraId="1E3A9CB2" w14:textId="166C53E9" w:rsidR="00C42432" w:rsidRPr="0075400D" w:rsidRDefault="00C42432" w:rsidP="0075400D">
      <w:pPr>
        <w:pStyle w:val="a4"/>
        <w:rPr>
          <w:rFonts w:cs="Times New Roman"/>
          <w:szCs w:val="20"/>
        </w:rPr>
      </w:pPr>
      <w:bookmarkStart w:id="26" w:name="_Ref68475403"/>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1153C6">
        <w:rPr>
          <w:rFonts w:cs="Times New Roman"/>
          <w:noProof/>
          <w:szCs w:val="20"/>
        </w:rPr>
        <w:t>15</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For multi-PDSCH scheduling, support reporting HARQ-ACK information corresponding to different PDSCHs scheduled by a DCI on different PUCCH(s).</w:t>
      </w:r>
      <w:bookmarkEnd w:id="26"/>
    </w:p>
    <w:p w14:paraId="499A07F2" w14:textId="45148C1B" w:rsidR="00C42432" w:rsidRDefault="00C42432" w:rsidP="00C42432">
      <w:r>
        <w:object w:dxaOrig="9581" w:dyaOrig="4471" w14:anchorId="519CAE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211.5pt" o:ole="">
            <v:imagedata r:id="rId26" o:title=""/>
          </v:shape>
          <o:OLEObject Type="Embed" ProgID="Visio.Drawing.15" ShapeID="_x0000_i1025" DrawAspect="Content" ObjectID="_1679246820" r:id="rId27"/>
        </w:object>
      </w:r>
    </w:p>
    <w:p w14:paraId="404FC16C" w14:textId="69F5B905" w:rsidR="00A32763" w:rsidRDefault="00A32763" w:rsidP="00A32763">
      <w:pPr>
        <w:pStyle w:val="a4"/>
        <w:jc w:val="center"/>
      </w:pPr>
      <w:bookmarkStart w:id="27" w:name="_Ref68253152"/>
      <w:r>
        <w:t xml:space="preserve">Figure </w:t>
      </w:r>
      <w:r>
        <w:fldChar w:fldCharType="begin"/>
      </w:r>
      <w:r>
        <w:instrText xml:space="preserve"> SEQ Figure \* ARABIC </w:instrText>
      </w:r>
      <w:r>
        <w:fldChar w:fldCharType="separate"/>
      </w:r>
      <w:r w:rsidR="001153C6">
        <w:rPr>
          <w:noProof/>
        </w:rPr>
        <w:t>19</w:t>
      </w:r>
      <w:r>
        <w:fldChar w:fldCharType="end"/>
      </w:r>
      <w:bookmarkEnd w:id="27"/>
      <w:r>
        <w:t xml:space="preserve"> R</w:t>
      </w:r>
      <w:r w:rsidRPr="00A32763">
        <w:t xml:space="preserve">eporting HARQ-ACK </w:t>
      </w:r>
      <w:r>
        <w:t>for</w:t>
      </w:r>
      <w:r w:rsidRPr="00A32763">
        <w:t xml:space="preserve"> different </w:t>
      </w:r>
      <w:r>
        <w:t xml:space="preserve">subset of </w:t>
      </w:r>
      <w:r w:rsidRPr="00A32763">
        <w:t>PDSCHs scheduled by a DCI on different PUCCH</w:t>
      </w:r>
      <w:r>
        <w:t>s</w:t>
      </w:r>
    </w:p>
    <w:p w14:paraId="352F99FE" w14:textId="6BBBDFF6" w:rsidR="00C42432" w:rsidRDefault="00C42432" w:rsidP="00C42432">
      <w:pPr>
        <w:rPr>
          <w:lang w:val="en-GB"/>
        </w:rPr>
      </w:pPr>
      <w:r>
        <w:rPr>
          <w:rFonts w:hint="eastAsia"/>
          <w:lang w:val="en-GB"/>
        </w:rPr>
        <w:t>W</w:t>
      </w:r>
      <w:r>
        <w:rPr>
          <w:lang w:val="en-GB"/>
        </w:rPr>
        <w:t>hen reporting HARQ-ACK information corresponding to different PDSCHs scheduled by a DCI on different PUCCH(s), the PDSCHs scheduled by a single DL DCI can be divided into serval subsets based on some predefined rule(s) or dynamic indication</w:t>
      </w:r>
      <w:r w:rsidR="00A32763">
        <w:rPr>
          <w:lang w:val="en-GB"/>
        </w:rPr>
        <w:t xml:space="preserve"> in the DCI</w:t>
      </w:r>
      <w:r>
        <w:rPr>
          <w:lang w:val="en-GB"/>
        </w:rPr>
        <w:t>, and HARQ-ACK feedback for each subset of PDSCH(s) can be carried on a different PUCCH</w:t>
      </w:r>
      <w:r w:rsidR="00A32763">
        <w:rPr>
          <w:lang w:val="en-GB"/>
        </w:rPr>
        <w:t xml:space="preserve">, as illustrated in </w:t>
      </w:r>
      <w:r w:rsidR="00A32763">
        <w:rPr>
          <w:lang w:val="en-GB"/>
        </w:rPr>
        <w:fldChar w:fldCharType="begin"/>
      </w:r>
      <w:r w:rsidR="00A32763">
        <w:rPr>
          <w:lang w:val="en-GB"/>
        </w:rPr>
        <w:instrText xml:space="preserve"> REF _Ref68253152 \h </w:instrText>
      </w:r>
      <w:r w:rsidR="00A32763">
        <w:rPr>
          <w:lang w:val="en-GB"/>
        </w:rPr>
      </w:r>
      <w:r w:rsidR="00A32763">
        <w:rPr>
          <w:lang w:val="en-GB"/>
        </w:rPr>
        <w:fldChar w:fldCharType="separate"/>
      </w:r>
      <w:r w:rsidR="001153C6">
        <w:t xml:space="preserve">Figure </w:t>
      </w:r>
      <w:r w:rsidR="001153C6">
        <w:rPr>
          <w:noProof/>
        </w:rPr>
        <w:t>19</w:t>
      </w:r>
      <w:r w:rsidR="00A32763">
        <w:rPr>
          <w:lang w:val="en-GB"/>
        </w:rPr>
        <w:fldChar w:fldCharType="end"/>
      </w:r>
      <w:r>
        <w:rPr>
          <w:lang w:val="en-GB"/>
        </w:rPr>
        <w:t xml:space="preserve">. How to divide the PDSCHs scheduled by a single DL </w:t>
      </w:r>
      <w:r>
        <w:rPr>
          <w:lang w:val="en-GB"/>
        </w:rPr>
        <w:lastRenderedPageBreak/>
        <w:t>DCI, as well as indicate or determine more than one PUCCH, should be studied further.</w:t>
      </w:r>
    </w:p>
    <w:p w14:paraId="7E337F42" w14:textId="79B73D9C" w:rsidR="00C42432" w:rsidRPr="0075400D" w:rsidRDefault="00C42432" w:rsidP="0075400D">
      <w:pPr>
        <w:pStyle w:val="a4"/>
        <w:rPr>
          <w:rFonts w:cs="Times New Roman"/>
          <w:szCs w:val="20"/>
        </w:rPr>
      </w:pPr>
      <w:bookmarkStart w:id="28" w:name="_Ref68475411"/>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1153C6">
        <w:rPr>
          <w:rFonts w:cs="Times New Roman"/>
          <w:noProof/>
          <w:szCs w:val="20"/>
        </w:rPr>
        <w:t>16</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For reporting HARQ-ACK feedback on different PUCCHs, further study how to divide the PDSCHs scheduled by a single DL DCI, as well as indicate or determine more than one PUCCH carrying HARQ-ACK feedback.</w:t>
      </w:r>
      <w:bookmarkEnd w:id="28"/>
    </w:p>
    <w:p w14:paraId="18A60CF3" w14:textId="77777777" w:rsidR="00C42432" w:rsidRPr="004B6CDD" w:rsidRDefault="00C42432" w:rsidP="00C42432">
      <w:pPr>
        <w:pStyle w:val="3"/>
        <w:spacing w:before="120" w:after="120"/>
        <w:rPr>
          <w:sz w:val="24"/>
          <w:szCs w:val="24"/>
        </w:rPr>
      </w:pPr>
      <w:r>
        <w:rPr>
          <w:sz w:val="24"/>
          <w:szCs w:val="24"/>
        </w:rPr>
        <w:t>4</w:t>
      </w:r>
      <w:r w:rsidRPr="00A93EC8">
        <w:rPr>
          <w:rFonts w:hint="eastAsia"/>
          <w:sz w:val="24"/>
          <w:szCs w:val="24"/>
        </w:rPr>
        <w:t>.</w:t>
      </w:r>
      <w:r>
        <w:rPr>
          <w:sz w:val="24"/>
          <w:szCs w:val="24"/>
        </w:rPr>
        <w:t>2</w:t>
      </w:r>
      <w:r w:rsidRPr="00A93EC8">
        <w:rPr>
          <w:rFonts w:hint="eastAsia"/>
          <w:sz w:val="24"/>
          <w:szCs w:val="24"/>
        </w:rPr>
        <w:t>.</w:t>
      </w:r>
      <w:r>
        <w:rPr>
          <w:sz w:val="24"/>
          <w:szCs w:val="24"/>
        </w:rPr>
        <w:t>2</w:t>
      </w:r>
      <w:r w:rsidRPr="00A93EC8">
        <w:rPr>
          <w:rFonts w:hint="eastAsia"/>
          <w:sz w:val="24"/>
          <w:szCs w:val="24"/>
        </w:rPr>
        <w:t xml:space="preserve"> </w:t>
      </w:r>
      <w:r w:rsidRPr="004B6CDD">
        <w:rPr>
          <w:rFonts w:hint="eastAsia"/>
          <w:sz w:val="24"/>
          <w:szCs w:val="24"/>
        </w:rPr>
        <w:t>S</w:t>
      </w:r>
      <w:r w:rsidRPr="004B6CDD">
        <w:rPr>
          <w:sz w:val="24"/>
          <w:szCs w:val="24"/>
        </w:rPr>
        <w:t xml:space="preserve">emi-static </w:t>
      </w:r>
      <w:r w:rsidRPr="004B6CDD">
        <w:rPr>
          <w:rFonts w:hint="eastAsia"/>
          <w:sz w:val="24"/>
          <w:szCs w:val="24"/>
        </w:rPr>
        <w:t>HARQ</w:t>
      </w:r>
      <w:r w:rsidRPr="004B6CDD">
        <w:rPr>
          <w:sz w:val="24"/>
          <w:szCs w:val="24"/>
        </w:rPr>
        <w:t>-ACK codebook</w:t>
      </w:r>
    </w:p>
    <w:p w14:paraId="354B976D" w14:textId="2980D58F" w:rsidR="00C42432" w:rsidRPr="00192D30" w:rsidRDefault="00C42432" w:rsidP="00C42432">
      <w:pPr>
        <w:widowControl/>
        <w:spacing w:after="120"/>
        <w:rPr>
          <w:rFonts w:cs="Times New Roman"/>
          <w:kern w:val="0"/>
          <w:szCs w:val="20"/>
        </w:rPr>
      </w:pPr>
      <w:r w:rsidRPr="00192D30">
        <w:rPr>
          <w:rFonts w:cs="Times New Roman" w:hint="eastAsia"/>
          <w:kern w:val="0"/>
          <w:szCs w:val="20"/>
        </w:rPr>
        <w:t>F</w:t>
      </w:r>
      <w:r w:rsidRPr="00192D30">
        <w:rPr>
          <w:rFonts w:cs="Times New Roman"/>
          <w:kern w:val="0"/>
          <w:szCs w:val="20"/>
        </w:rPr>
        <w:t xml:space="preserve">or semi-static HARQ-ACK codebook, when multi-PDSCH scheduling is configured, it should be guaranteed that for each of all PDSCHs potentially scheduled based on the TDRA table to apply and the adopted solution for </w:t>
      </w:r>
      <w:r w:rsidR="003D7D86">
        <w:rPr>
          <w:rFonts w:cs="Times New Roman"/>
          <w:kern w:val="0"/>
          <w:szCs w:val="20"/>
        </w:rPr>
        <w:t xml:space="preserve">indicating/determining </w:t>
      </w:r>
      <w:r w:rsidRPr="00192D30">
        <w:rPr>
          <w:rFonts w:cs="Times New Roman"/>
          <w:kern w:val="0"/>
          <w:szCs w:val="20"/>
        </w:rPr>
        <w:t xml:space="preserve">HARQ-ACK feedback timing, for which the corresponding HARQ-ACK feedback is reported in a HARQ-ACK codebook, there is a corresponding HARQ-ACK bit(s) in the HARQ-ACK codebook. So legacy semi-static codebook may be enhanced to achieve this target. </w:t>
      </w:r>
    </w:p>
    <w:p w14:paraId="2FFCFF93" w14:textId="0EC113C9" w:rsidR="00C42432" w:rsidRPr="00192D30" w:rsidRDefault="00C42432" w:rsidP="00C42432">
      <w:pPr>
        <w:widowControl/>
        <w:spacing w:after="120"/>
        <w:rPr>
          <w:rFonts w:cs="Times New Roman"/>
          <w:kern w:val="0"/>
          <w:szCs w:val="20"/>
        </w:rPr>
      </w:pPr>
      <w:r w:rsidRPr="00192D30">
        <w:rPr>
          <w:rFonts w:cs="Times New Roman" w:hint="eastAsia"/>
          <w:kern w:val="0"/>
          <w:szCs w:val="20"/>
        </w:rPr>
        <w:t>A</w:t>
      </w:r>
      <w:r w:rsidRPr="00192D30">
        <w:rPr>
          <w:rFonts w:cs="Times New Roman"/>
          <w:kern w:val="0"/>
          <w:szCs w:val="20"/>
        </w:rPr>
        <w:t xml:space="preserve"> straightforward way is that the K1 set will be extended to accommodate all the DL slots which are determined not only by the HARQ-ACK feedback timing indicator but also by </w:t>
      </w:r>
      <w:r w:rsidR="009B22B3">
        <w:rPr>
          <w:rFonts w:cs="Times New Roman"/>
          <w:kern w:val="0"/>
          <w:szCs w:val="20"/>
        </w:rPr>
        <w:t xml:space="preserve">one or more DL slots occupied by </w:t>
      </w:r>
      <w:r w:rsidRPr="00192D30">
        <w:rPr>
          <w:rFonts w:cs="Times New Roman"/>
          <w:kern w:val="0"/>
          <w:szCs w:val="20"/>
        </w:rPr>
        <w:t>multiple PDSCHs schedule</w:t>
      </w:r>
      <w:r w:rsidR="009B22B3">
        <w:rPr>
          <w:rFonts w:cs="Times New Roman"/>
          <w:kern w:val="0"/>
          <w:szCs w:val="20"/>
        </w:rPr>
        <w:t>d</w:t>
      </w:r>
      <w:r w:rsidRPr="00192D30">
        <w:rPr>
          <w:rFonts w:cs="Times New Roman"/>
          <w:kern w:val="0"/>
          <w:szCs w:val="20"/>
        </w:rPr>
        <w:t xml:space="preserve"> by a single DL DCI. The set of SLIVs applied to each candidate K1 in the extended K1 set when constructing the </w:t>
      </w:r>
      <w:r w:rsidR="009B22B3">
        <w:rPr>
          <w:rFonts w:cs="Times New Roman"/>
          <w:kern w:val="0"/>
          <w:szCs w:val="20"/>
        </w:rPr>
        <w:t>semi-static</w:t>
      </w:r>
      <w:r w:rsidRPr="00192D30">
        <w:rPr>
          <w:rFonts w:cs="Times New Roman"/>
          <w:kern w:val="0"/>
          <w:szCs w:val="20"/>
        </w:rPr>
        <w:t xml:space="preserve"> codebook should also be determined based on the TDRA table used for multi-PDSCH scheduling.</w:t>
      </w:r>
    </w:p>
    <w:p w14:paraId="17E56F1D" w14:textId="531727F3" w:rsidR="00C42432" w:rsidRPr="00192D30" w:rsidRDefault="009B22B3" w:rsidP="00C42432">
      <w:pPr>
        <w:widowControl/>
        <w:spacing w:after="120"/>
        <w:rPr>
          <w:rFonts w:cs="Times New Roman"/>
          <w:kern w:val="0"/>
          <w:szCs w:val="20"/>
        </w:rPr>
      </w:pPr>
      <w:r>
        <w:rPr>
          <w:rFonts w:cs="Times New Roman"/>
          <w:kern w:val="0"/>
          <w:szCs w:val="20"/>
        </w:rPr>
        <w:t>Furthermore</w:t>
      </w:r>
      <w:r w:rsidR="00C42432" w:rsidRPr="00192D30">
        <w:rPr>
          <w:rFonts w:cs="Times New Roman"/>
          <w:kern w:val="0"/>
          <w:szCs w:val="20"/>
        </w:rPr>
        <w:t xml:space="preserve">, above way can be enhanced to exclude those candidate PDSCH receptions which will never be scheduled in actual when determining </w:t>
      </w:r>
      <w:r>
        <w:rPr>
          <w:rFonts w:cs="Times New Roman"/>
          <w:kern w:val="0"/>
          <w:szCs w:val="20"/>
        </w:rPr>
        <w:t>a</w:t>
      </w:r>
      <w:r w:rsidR="00C42432" w:rsidRPr="00192D30">
        <w:rPr>
          <w:rFonts w:cs="Times New Roman"/>
          <w:kern w:val="0"/>
          <w:szCs w:val="20"/>
        </w:rPr>
        <w:t xml:space="preserve"> set of occasions for constructing a semi-static codebook, thus the codebook size can be reduced without any impact on HARQ-ACK feedback in terms of reportable information.</w:t>
      </w:r>
    </w:p>
    <w:p w14:paraId="57E474AA" w14:textId="66EFCB51" w:rsidR="00C42432" w:rsidRPr="0075400D" w:rsidRDefault="00C42432" w:rsidP="0075400D">
      <w:pPr>
        <w:pStyle w:val="a4"/>
        <w:rPr>
          <w:rFonts w:cs="Times New Roman"/>
          <w:szCs w:val="20"/>
        </w:rPr>
      </w:pPr>
      <w:bookmarkStart w:id="29" w:name="_Ref68475416"/>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1153C6">
        <w:rPr>
          <w:rFonts w:cs="Times New Roman"/>
          <w:noProof/>
          <w:szCs w:val="20"/>
        </w:rPr>
        <w:t>17</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For multi-PDSCH scheduling, semi-static HARQ-ACK codebook should be enhanced to guarantee that for any PDSCH potentially scheduled for which the corresponding HARQ-ACK feedback is reported in a semi-static codebook, there is a corresponding HARQ-ACK bit(s) in the codebook.</w:t>
      </w:r>
      <w:bookmarkEnd w:id="29"/>
    </w:p>
    <w:p w14:paraId="725C8262" w14:textId="428DFBBB" w:rsidR="00C42432" w:rsidRPr="00192D30" w:rsidRDefault="009B22B3" w:rsidP="00C42432">
      <w:pPr>
        <w:widowControl/>
        <w:spacing w:after="120"/>
        <w:rPr>
          <w:rFonts w:cs="Times New Roman"/>
          <w:kern w:val="0"/>
          <w:szCs w:val="20"/>
        </w:rPr>
      </w:pPr>
      <w:r>
        <w:rPr>
          <w:rFonts w:cs="Times New Roman"/>
          <w:kern w:val="0"/>
          <w:szCs w:val="20"/>
          <w:lang w:val="en-GB"/>
        </w:rPr>
        <w:t xml:space="preserve">In addition, </w:t>
      </w:r>
      <w:r>
        <w:rPr>
          <w:rFonts w:cs="Times New Roman"/>
          <w:kern w:val="0"/>
          <w:szCs w:val="20"/>
        </w:rPr>
        <w:t>t</w:t>
      </w:r>
      <w:r w:rsidR="00C42432" w:rsidRPr="00192D30">
        <w:rPr>
          <w:rFonts w:cs="Times New Roman"/>
          <w:kern w:val="0"/>
          <w:szCs w:val="20"/>
        </w:rPr>
        <w:t>ime domain bundling is an efficient way to reduce the HARQ-ACK codebook size, and when it could be combined with semi-static codebook, the codebook size can be controlled based on configurable bundling granularity while keeping semi-static. So it is beneficial to study semi-static codebook combined with time domain bundling.</w:t>
      </w:r>
    </w:p>
    <w:p w14:paraId="6202E7A1" w14:textId="59B59A2A" w:rsidR="00C42432" w:rsidRPr="0075400D" w:rsidRDefault="00C42432" w:rsidP="0075400D">
      <w:pPr>
        <w:pStyle w:val="a4"/>
        <w:rPr>
          <w:rFonts w:cs="Times New Roman"/>
          <w:szCs w:val="20"/>
        </w:rPr>
      </w:pPr>
      <w:bookmarkStart w:id="30" w:name="_Ref68475420"/>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1153C6">
        <w:rPr>
          <w:rFonts w:cs="Times New Roman"/>
          <w:noProof/>
          <w:szCs w:val="20"/>
        </w:rPr>
        <w:t>18</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Study semi-static HARQ-ACK codebook combined with time domain bunding for multi-PDSCH scheduling.</w:t>
      </w:r>
      <w:bookmarkEnd w:id="30"/>
    </w:p>
    <w:p w14:paraId="247CF969" w14:textId="77777777" w:rsidR="00C42432" w:rsidRPr="004B6CDD" w:rsidRDefault="00C42432" w:rsidP="00C42432">
      <w:pPr>
        <w:pStyle w:val="3"/>
        <w:spacing w:before="120" w:after="120"/>
        <w:rPr>
          <w:sz w:val="24"/>
          <w:szCs w:val="24"/>
        </w:rPr>
      </w:pPr>
      <w:r>
        <w:rPr>
          <w:sz w:val="24"/>
          <w:szCs w:val="24"/>
        </w:rPr>
        <w:t>4</w:t>
      </w:r>
      <w:r w:rsidRPr="00A93EC8">
        <w:rPr>
          <w:rFonts w:hint="eastAsia"/>
          <w:sz w:val="24"/>
          <w:szCs w:val="24"/>
        </w:rPr>
        <w:t>.</w:t>
      </w:r>
      <w:r>
        <w:rPr>
          <w:sz w:val="24"/>
          <w:szCs w:val="24"/>
        </w:rPr>
        <w:t>2</w:t>
      </w:r>
      <w:r w:rsidRPr="00A93EC8">
        <w:rPr>
          <w:rFonts w:hint="eastAsia"/>
          <w:sz w:val="24"/>
          <w:szCs w:val="24"/>
        </w:rPr>
        <w:t>.</w:t>
      </w:r>
      <w:r>
        <w:rPr>
          <w:sz w:val="24"/>
          <w:szCs w:val="24"/>
        </w:rPr>
        <w:t>3</w:t>
      </w:r>
      <w:r w:rsidRPr="00A93EC8">
        <w:rPr>
          <w:rFonts w:hint="eastAsia"/>
          <w:sz w:val="24"/>
          <w:szCs w:val="24"/>
        </w:rPr>
        <w:t xml:space="preserve"> </w:t>
      </w:r>
      <w:r w:rsidRPr="004B6CDD">
        <w:rPr>
          <w:sz w:val="24"/>
          <w:szCs w:val="24"/>
        </w:rPr>
        <w:t>Dynamic HARQ-ACK codebook</w:t>
      </w:r>
    </w:p>
    <w:p w14:paraId="6978F687" w14:textId="2D57C3C1" w:rsidR="00C42432" w:rsidRPr="00192D30" w:rsidRDefault="00C42432" w:rsidP="00C42432">
      <w:pPr>
        <w:widowControl/>
        <w:spacing w:after="120"/>
        <w:rPr>
          <w:rFonts w:cs="Times New Roman"/>
          <w:kern w:val="0"/>
          <w:szCs w:val="20"/>
        </w:rPr>
      </w:pPr>
      <w:r w:rsidRPr="00192D30">
        <w:rPr>
          <w:rFonts w:cs="Times New Roman" w:hint="eastAsia"/>
          <w:kern w:val="0"/>
          <w:szCs w:val="20"/>
        </w:rPr>
        <w:t>D</w:t>
      </w:r>
      <w:r w:rsidRPr="00192D30">
        <w:rPr>
          <w:rFonts w:cs="Times New Roman"/>
          <w:kern w:val="0"/>
          <w:szCs w:val="20"/>
        </w:rPr>
        <w:t xml:space="preserve">uring RAN1#104-e meeting, the following agreement about DAI counting </w:t>
      </w:r>
      <w:r w:rsidR="00FE0B27">
        <w:rPr>
          <w:rFonts w:cs="Times New Roman"/>
          <w:kern w:val="0"/>
          <w:szCs w:val="20"/>
        </w:rPr>
        <w:t xml:space="preserve">for dynamic HARQ-ACK codebook </w:t>
      </w:r>
      <w:r w:rsidRPr="00192D30">
        <w:rPr>
          <w:rFonts w:cs="Times New Roman"/>
          <w:kern w:val="0"/>
          <w:szCs w:val="20"/>
        </w:rPr>
        <w:t>has been achieved.</w:t>
      </w:r>
    </w:p>
    <w:p w14:paraId="60967A86" w14:textId="77777777" w:rsidR="00C42432" w:rsidRDefault="00C42432" w:rsidP="00C42432">
      <w:pPr>
        <w:rPr>
          <w:lang w:val="en-GB" w:eastAsia="en-US"/>
        </w:rPr>
      </w:pPr>
      <w:r>
        <w:rPr>
          <w:rFonts w:eastAsia="宋体"/>
          <w:noProof/>
        </w:rPr>
        <w:lastRenderedPageBreak/>
        <mc:AlternateContent>
          <mc:Choice Requires="wps">
            <w:drawing>
              <wp:inline distT="0" distB="0" distL="0" distR="0" wp14:anchorId="6ECB20C3" wp14:editId="01B4BEAC">
                <wp:extent cx="5755005" cy="2260600"/>
                <wp:effectExtent l="0" t="0" r="17145" b="25400"/>
                <wp:docPr id="7"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005" cy="2260600"/>
                        </a:xfrm>
                        <a:prstGeom prst="rect">
                          <a:avLst/>
                        </a:prstGeom>
                        <a:solidFill>
                          <a:srgbClr val="FFFFFF"/>
                        </a:solidFill>
                        <a:ln w="9525">
                          <a:solidFill>
                            <a:srgbClr val="000000"/>
                          </a:solidFill>
                          <a:miter lim="800000"/>
                          <a:headEnd/>
                          <a:tailEnd/>
                        </a:ln>
                      </wps:spPr>
                      <wps:txbx>
                        <w:txbxContent>
                          <w:p w14:paraId="23A2A404" w14:textId="77777777" w:rsidR="00DA3FD7" w:rsidRPr="00F45169" w:rsidRDefault="00DA3FD7" w:rsidP="00C42432">
                            <w:pPr>
                              <w:widowControl/>
                              <w:jc w:val="left"/>
                              <w:rPr>
                                <w:rFonts w:ascii="Times" w:eastAsia="Batang" w:hAnsi="Times" w:cs="Times New Roman"/>
                                <w:kern w:val="0"/>
                                <w:szCs w:val="24"/>
                                <w:lang w:val="en-GB" w:eastAsia="x-none"/>
                              </w:rPr>
                            </w:pPr>
                            <w:r w:rsidRPr="00F45169">
                              <w:rPr>
                                <w:rFonts w:ascii="Times" w:eastAsia="Batang" w:hAnsi="Times" w:cs="Times New Roman"/>
                                <w:kern w:val="0"/>
                                <w:szCs w:val="24"/>
                                <w:highlight w:val="green"/>
                                <w:lang w:val="en-GB" w:eastAsia="x-none"/>
                              </w:rPr>
                              <w:t>Agreement:</w:t>
                            </w:r>
                          </w:p>
                          <w:p w14:paraId="317AE62D" w14:textId="77777777" w:rsidR="00DA3FD7" w:rsidRPr="00F45169" w:rsidRDefault="00DA3FD7" w:rsidP="00C42432">
                            <w:pPr>
                              <w:widowControl/>
                              <w:overflowPunct w:val="0"/>
                              <w:autoSpaceDE w:val="0"/>
                              <w:autoSpaceDN w:val="0"/>
                              <w:adjustRightInd w:val="0"/>
                              <w:spacing w:after="160" w:line="256" w:lineRule="auto"/>
                              <w:contextualSpacing/>
                              <w:textAlignment w:val="baseline"/>
                              <w:rPr>
                                <w:rFonts w:eastAsia="Malgun Gothic" w:cs="Times New Roman"/>
                                <w:kern w:val="0"/>
                                <w:szCs w:val="20"/>
                                <w:lang w:eastAsia="ja-JP"/>
                              </w:rPr>
                            </w:pPr>
                            <w:r w:rsidRPr="00F45169">
                              <w:rPr>
                                <w:rFonts w:eastAsia="宋体" w:cs="Times New Roman"/>
                                <w:kern w:val="0"/>
                                <w:szCs w:val="20"/>
                                <w:lang w:eastAsia="ja-JP"/>
                              </w:rPr>
                              <w:t xml:space="preserve">For generating </w:t>
                            </w:r>
                            <w:r w:rsidRPr="00F45169">
                              <w:rPr>
                                <w:rFonts w:eastAsia="Malgun Gothic" w:cs="Times New Roman"/>
                                <w:kern w:val="0"/>
                                <w:szCs w:val="20"/>
                                <w:lang w:eastAsia="ja-JP"/>
                              </w:rPr>
                              <w:t>type-2 HARQ-ACK codebook corresponding to DCI that can schedule multiple PDSCHs, the following alternatives can be considered to DAI counting and will be down-selected in RAN1#104bis-e.</w:t>
                            </w:r>
                          </w:p>
                          <w:p w14:paraId="52DD1314" w14:textId="77777777" w:rsidR="00DA3FD7" w:rsidRPr="00F45169" w:rsidRDefault="00DA3FD7" w:rsidP="00736821">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Malgun Gothic" w:cs="Times New Roman"/>
                                <w:kern w:val="0"/>
                                <w:szCs w:val="20"/>
                                <w:lang w:eastAsia="ja-JP"/>
                              </w:rPr>
                              <w:t>Alt 1: C-DAI/T-DAI is counted per DCI.</w:t>
                            </w:r>
                          </w:p>
                          <w:p w14:paraId="0631D217" w14:textId="77777777" w:rsidR="00DA3FD7" w:rsidRPr="00F45169" w:rsidRDefault="00DA3FD7" w:rsidP="00736821">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Malgun Gothic" w:cs="Times New Roman"/>
                                <w:kern w:val="0"/>
                                <w:szCs w:val="20"/>
                                <w:lang w:eastAsia="ja-JP"/>
                              </w:rPr>
                              <w:t xml:space="preserve">Alt 2: </w:t>
                            </w:r>
                            <w:r w:rsidRPr="00F45169">
                              <w:rPr>
                                <w:rFonts w:eastAsia="宋体" w:cs="Times New Roman"/>
                                <w:bCs/>
                                <w:iCs/>
                                <w:snapToGrid w:val="0"/>
                                <w:kern w:val="0"/>
                                <w:szCs w:val="20"/>
                                <w:lang w:val="en-GB" w:eastAsia="ja-JP"/>
                              </w:rPr>
                              <w:t>C-DAI/T-DAI is counted per PDSCH.</w:t>
                            </w:r>
                          </w:p>
                          <w:p w14:paraId="40557E71" w14:textId="77777777" w:rsidR="00DA3FD7" w:rsidRPr="00F45169" w:rsidRDefault="00DA3FD7" w:rsidP="00736821">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Malgun Gothic" w:cs="Times New Roman"/>
                                <w:kern w:val="0"/>
                                <w:szCs w:val="20"/>
                                <w:lang w:eastAsia="ja-JP"/>
                              </w:rPr>
                              <w:t xml:space="preserve">Alt 3: </w:t>
                            </w:r>
                            <w:r w:rsidRPr="00F45169">
                              <w:rPr>
                                <w:rFonts w:eastAsia="宋体" w:cs="Times New Roman"/>
                                <w:bCs/>
                                <w:iCs/>
                                <w:snapToGrid w:val="0"/>
                                <w:kern w:val="0"/>
                                <w:szCs w:val="20"/>
                                <w:lang w:val="en-GB" w:eastAsia="ja-JP"/>
                              </w:rPr>
                              <w:t xml:space="preserve">C-DAI/T-DAI is counted </w:t>
                            </w:r>
                            <w:r w:rsidRPr="00F45169">
                              <w:rPr>
                                <w:rFonts w:eastAsia="宋体" w:cs="Times New Roman"/>
                                <w:color w:val="000000"/>
                                <w:kern w:val="0"/>
                                <w:szCs w:val="20"/>
                                <w:shd w:val="clear" w:color="auto" w:fill="FFFFFF"/>
                                <w:lang w:val="en-GB" w:eastAsia="ja-JP"/>
                              </w:rPr>
                              <w:t>per M scheduled PDSCH(s), where M is configurable (e.g., 1, 2, 4, …)</w:t>
                            </w:r>
                            <w:r w:rsidRPr="00F45169">
                              <w:rPr>
                                <w:rFonts w:eastAsia="宋体" w:cs="Times New Roman"/>
                                <w:bCs/>
                                <w:iCs/>
                                <w:snapToGrid w:val="0"/>
                                <w:kern w:val="0"/>
                                <w:szCs w:val="20"/>
                                <w:lang w:val="en-GB" w:eastAsia="ja-JP"/>
                              </w:rPr>
                              <w:t>.</w:t>
                            </w:r>
                          </w:p>
                          <w:p w14:paraId="2AE096D5" w14:textId="77777777" w:rsidR="00DA3FD7" w:rsidRPr="00F45169" w:rsidRDefault="00DA3FD7" w:rsidP="00736821">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Malgun Gothic" w:cs="Times New Roman" w:hint="eastAsia"/>
                                <w:kern w:val="0"/>
                                <w:szCs w:val="20"/>
                                <w:lang w:eastAsia="ko-KR"/>
                              </w:rPr>
                              <w:t>FFS</w:t>
                            </w:r>
                            <w:r w:rsidRPr="00F45169">
                              <w:rPr>
                                <w:rFonts w:eastAsia="Malgun Gothic" w:cs="Times New Roman"/>
                                <w:kern w:val="0"/>
                                <w:szCs w:val="20"/>
                                <w:lang w:eastAsia="ko-KR"/>
                              </w:rPr>
                              <w:t>: C</w:t>
                            </w:r>
                            <w:r w:rsidRPr="00F45169">
                              <w:rPr>
                                <w:rFonts w:eastAsia="Malgun Gothic" w:cs="Times New Roman" w:hint="eastAsia"/>
                                <w:kern w:val="0"/>
                                <w:szCs w:val="20"/>
                                <w:lang w:eastAsia="ko-KR"/>
                              </w:rPr>
                              <w:t>odebook generation details</w:t>
                            </w:r>
                          </w:p>
                          <w:p w14:paraId="050744CC" w14:textId="77777777" w:rsidR="00DA3FD7" w:rsidRPr="00F45169" w:rsidRDefault="00DA3FD7" w:rsidP="00736821">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宋体" w:cs="Times New Roman"/>
                                <w:bCs/>
                                <w:iCs/>
                                <w:snapToGrid w:val="0"/>
                                <w:kern w:val="0"/>
                                <w:szCs w:val="20"/>
                                <w:lang w:val="en-GB" w:eastAsia="ja-JP"/>
                              </w:rPr>
                              <w:t>FFS: How to signal DAI values (e.g., increase of DAI bits for Alt 2 and Alt 3)</w:t>
                            </w:r>
                          </w:p>
                          <w:p w14:paraId="02E6EA4E" w14:textId="77777777" w:rsidR="00DA3FD7" w:rsidRPr="00F45169" w:rsidRDefault="00DA3FD7" w:rsidP="00736821">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宋体" w:cs="Times New Roman"/>
                                <w:bCs/>
                                <w:iCs/>
                                <w:snapToGrid w:val="0"/>
                                <w:kern w:val="0"/>
                                <w:szCs w:val="20"/>
                                <w:lang w:val="en-GB" w:eastAsia="ja-JP"/>
                              </w:rPr>
                              <w:t xml:space="preserve">FFS: </w:t>
                            </w:r>
                            <w:r w:rsidRPr="00F45169">
                              <w:rPr>
                                <w:rFonts w:eastAsia="Malgun Gothic" w:cs="Times New Roman"/>
                                <w:kern w:val="0"/>
                                <w:szCs w:val="20"/>
                                <w:lang w:eastAsia="ja-JP"/>
                              </w:rPr>
                              <w:t xml:space="preserve">Whether to apply </w:t>
                            </w:r>
                            <w:r w:rsidRPr="00F45169">
                              <w:rPr>
                                <w:rFonts w:eastAsia="宋体" w:cs="Times New Roman"/>
                                <w:bCs/>
                                <w:iCs/>
                                <w:snapToGrid w:val="0"/>
                                <w:kern w:val="0"/>
                                <w:szCs w:val="20"/>
                                <w:lang w:eastAsia="ja-JP"/>
                              </w:rPr>
                              <w:t>time domain bundling of HARQ-ACK feedback</w:t>
                            </w:r>
                          </w:p>
                          <w:p w14:paraId="6FB75B8B" w14:textId="77777777" w:rsidR="00DA3FD7" w:rsidRPr="00F45169" w:rsidRDefault="00DA3FD7" w:rsidP="00C42432"/>
                        </w:txbxContent>
                      </wps:txbx>
                      <wps:bodyPr rot="0" vert="horz" wrap="square" lIns="91440" tIns="45720" rIns="91440" bIns="45720" anchor="t" anchorCtr="0" upright="1">
                        <a:noAutofit/>
                      </wps:bodyPr>
                    </wps:wsp>
                  </a:graphicData>
                </a:graphic>
              </wp:inline>
            </w:drawing>
          </mc:Choice>
          <mc:Fallback>
            <w:pict>
              <v:shape w14:anchorId="6ECB20C3" id="文本框 7" o:spid="_x0000_s1031" type="#_x0000_t202" style="width:453.15pt;height:1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">
                <v:textbox>
                  <w:txbxContent>
                    <w:p w14:paraId="23A2A404" w14:textId="77777777" w:rsidR="00DA3FD7" w:rsidRPr="00F45169" w:rsidRDefault="00DA3FD7" w:rsidP="00C42432">
                      <w:pPr>
                        <w:widowControl/>
                        <w:jc w:val="left"/>
                        <w:rPr>
                          <w:rFonts w:ascii="Times" w:eastAsia="Batang" w:hAnsi="Times" w:cs="Times New Roman"/>
                          <w:kern w:val="0"/>
                          <w:szCs w:val="24"/>
                          <w:lang w:val="en-GB" w:eastAsia="x-none"/>
                        </w:rPr>
                      </w:pPr>
                      <w:r w:rsidRPr="00F45169">
                        <w:rPr>
                          <w:rFonts w:ascii="Times" w:eastAsia="Batang" w:hAnsi="Times" w:cs="Times New Roman"/>
                          <w:kern w:val="0"/>
                          <w:szCs w:val="24"/>
                          <w:highlight w:val="green"/>
                          <w:lang w:val="en-GB" w:eastAsia="x-none"/>
                        </w:rPr>
                        <w:t>Agreement:</w:t>
                      </w:r>
                    </w:p>
                    <w:p w14:paraId="317AE62D" w14:textId="77777777" w:rsidR="00DA3FD7" w:rsidRPr="00F45169" w:rsidRDefault="00DA3FD7" w:rsidP="00C42432">
                      <w:pPr>
                        <w:widowControl/>
                        <w:overflowPunct w:val="0"/>
                        <w:autoSpaceDE w:val="0"/>
                        <w:autoSpaceDN w:val="0"/>
                        <w:adjustRightInd w:val="0"/>
                        <w:spacing w:after="160" w:line="256" w:lineRule="auto"/>
                        <w:contextualSpacing/>
                        <w:textAlignment w:val="baseline"/>
                        <w:rPr>
                          <w:rFonts w:eastAsia="Malgun Gothic" w:cs="Times New Roman"/>
                          <w:kern w:val="0"/>
                          <w:szCs w:val="20"/>
                          <w:lang w:eastAsia="ja-JP"/>
                        </w:rPr>
                      </w:pPr>
                      <w:r w:rsidRPr="00F45169">
                        <w:rPr>
                          <w:rFonts w:eastAsia="宋体" w:cs="Times New Roman"/>
                          <w:kern w:val="0"/>
                          <w:szCs w:val="20"/>
                          <w:lang w:eastAsia="ja-JP"/>
                        </w:rPr>
                        <w:t xml:space="preserve">For generating </w:t>
                      </w:r>
                      <w:r w:rsidRPr="00F45169">
                        <w:rPr>
                          <w:rFonts w:eastAsia="Malgun Gothic" w:cs="Times New Roman"/>
                          <w:kern w:val="0"/>
                          <w:szCs w:val="20"/>
                          <w:lang w:eastAsia="ja-JP"/>
                        </w:rPr>
                        <w:t>type-2 HARQ-ACK codebook corresponding to DCI that can schedule multiple PDSCHs, the following alternatives can be considered to DAI counting and will be down-selected in RAN1#104bis-e.</w:t>
                      </w:r>
                    </w:p>
                    <w:p w14:paraId="52DD1314" w14:textId="77777777" w:rsidR="00DA3FD7" w:rsidRPr="00F45169" w:rsidRDefault="00DA3FD7" w:rsidP="00736821">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Malgun Gothic" w:cs="Times New Roman"/>
                          <w:kern w:val="0"/>
                          <w:szCs w:val="20"/>
                          <w:lang w:eastAsia="ja-JP"/>
                        </w:rPr>
                        <w:t>Alt 1: C-DAI/T-DAI is counted per DCI.</w:t>
                      </w:r>
                    </w:p>
                    <w:p w14:paraId="0631D217" w14:textId="77777777" w:rsidR="00DA3FD7" w:rsidRPr="00F45169" w:rsidRDefault="00DA3FD7" w:rsidP="00736821">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Malgun Gothic" w:cs="Times New Roman"/>
                          <w:kern w:val="0"/>
                          <w:szCs w:val="20"/>
                          <w:lang w:eastAsia="ja-JP"/>
                        </w:rPr>
                        <w:t xml:space="preserve">Alt 2: </w:t>
                      </w:r>
                      <w:r w:rsidRPr="00F45169">
                        <w:rPr>
                          <w:rFonts w:eastAsia="宋体" w:cs="Times New Roman"/>
                          <w:bCs/>
                          <w:iCs/>
                          <w:snapToGrid w:val="0"/>
                          <w:kern w:val="0"/>
                          <w:szCs w:val="20"/>
                          <w:lang w:val="en-GB" w:eastAsia="ja-JP"/>
                        </w:rPr>
                        <w:t>C-DAI/T-DAI is counted per PDSCH.</w:t>
                      </w:r>
                    </w:p>
                    <w:p w14:paraId="40557E71" w14:textId="77777777" w:rsidR="00DA3FD7" w:rsidRPr="00F45169" w:rsidRDefault="00DA3FD7" w:rsidP="00736821">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Malgun Gothic" w:cs="Times New Roman"/>
                          <w:kern w:val="0"/>
                          <w:szCs w:val="20"/>
                          <w:lang w:eastAsia="ja-JP"/>
                        </w:rPr>
                        <w:t xml:space="preserve">Alt 3: </w:t>
                      </w:r>
                      <w:r w:rsidRPr="00F45169">
                        <w:rPr>
                          <w:rFonts w:eastAsia="宋体" w:cs="Times New Roman"/>
                          <w:bCs/>
                          <w:iCs/>
                          <w:snapToGrid w:val="0"/>
                          <w:kern w:val="0"/>
                          <w:szCs w:val="20"/>
                          <w:lang w:val="en-GB" w:eastAsia="ja-JP"/>
                        </w:rPr>
                        <w:t xml:space="preserve">C-DAI/T-DAI is counted </w:t>
                      </w:r>
                      <w:r w:rsidRPr="00F45169">
                        <w:rPr>
                          <w:rFonts w:eastAsia="宋体" w:cs="Times New Roman"/>
                          <w:color w:val="000000"/>
                          <w:kern w:val="0"/>
                          <w:szCs w:val="20"/>
                          <w:shd w:val="clear" w:color="auto" w:fill="FFFFFF"/>
                          <w:lang w:val="en-GB" w:eastAsia="ja-JP"/>
                        </w:rPr>
                        <w:t>per M scheduled PDSCH(s), where M is configurable (e.g., 1, 2, 4, …)</w:t>
                      </w:r>
                      <w:r w:rsidRPr="00F45169">
                        <w:rPr>
                          <w:rFonts w:eastAsia="宋体" w:cs="Times New Roman"/>
                          <w:bCs/>
                          <w:iCs/>
                          <w:snapToGrid w:val="0"/>
                          <w:kern w:val="0"/>
                          <w:szCs w:val="20"/>
                          <w:lang w:val="en-GB" w:eastAsia="ja-JP"/>
                        </w:rPr>
                        <w:t>.</w:t>
                      </w:r>
                    </w:p>
                    <w:p w14:paraId="2AE096D5" w14:textId="77777777" w:rsidR="00DA3FD7" w:rsidRPr="00F45169" w:rsidRDefault="00DA3FD7" w:rsidP="00736821">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Malgun Gothic" w:cs="Times New Roman" w:hint="eastAsia"/>
                          <w:kern w:val="0"/>
                          <w:szCs w:val="20"/>
                          <w:lang w:eastAsia="ko-KR"/>
                        </w:rPr>
                        <w:t>FFS</w:t>
                      </w:r>
                      <w:r w:rsidRPr="00F45169">
                        <w:rPr>
                          <w:rFonts w:eastAsia="Malgun Gothic" w:cs="Times New Roman"/>
                          <w:kern w:val="0"/>
                          <w:szCs w:val="20"/>
                          <w:lang w:eastAsia="ko-KR"/>
                        </w:rPr>
                        <w:t>: C</w:t>
                      </w:r>
                      <w:r w:rsidRPr="00F45169">
                        <w:rPr>
                          <w:rFonts w:eastAsia="Malgun Gothic" w:cs="Times New Roman" w:hint="eastAsia"/>
                          <w:kern w:val="0"/>
                          <w:szCs w:val="20"/>
                          <w:lang w:eastAsia="ko-KR"/>
                        </w:rPr>
                        <w:t>odebook generation details</w:t>
                      </w:r>
                    </w:p>
                    <w:p w14:paraId="050744CC" w14:textId="77777777" w:rsidR="00DA3FD7" w:rsidRPr="00F45169" w:rsidRDefault="00DA3FD7" w:rsidP="00736821">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宋体" w:cs="Times New Roman"/>
                          <w:bCs/>
                          <w:iCs/>
                          <w:snapToGrid w:val="0"/>
                          <w:kern w:val="0"/>
                          <w:szCs w:val="20"/>
                          <w:lang w:val="en-GB" w:eastAsia="ja-JP"/>
                        </w:rPr>
                        <w:t>FFS: How to signal DAI values (e.g., increase of DAI bits for Alt 2 and Alt 3)</w:t>
                      </w:r>
                    </w:p>
                    <w:p w14:paraId="02E6EA4E" w14:textId="77777777" w:rsidR="00DA3FD7" w:rsidRPr="00F45169" w:rsidRDefault="00DA3FD7" w:rsidP="00736821">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宋体" w:cs="Times New Roman"/>
                          <w:bCs/>
                          <w:iCs/>
                          <w:snapToGrid w:val="0"/>
                          <w:kern w:val="0"/>
                          <w:szCs w:val="20"/>
                          <w:lang w:val="en-GB" w:eastAsia="ja-JP"/>
                        </w:rPr>
                        <w:t xml:space="preserve">FFS: </w:t>
                      </w:r>
                      <w:r w:rsidRPr="00F45169">
                        <w:rPr>
                          <w:rFonts w:eastAsia="Malgun Gothic" w:cs="Times New Roman"/>
                          <w:kern w:val="0"/>
                          <w:szCs w:val="20"/>
                          <w:lang w:eastAsia="ja-JP"/>
                        </w:rPr>
                        <w:t xml:space="preserve">Whether to apply </w:t>
                      </w:r>
                      <w:r w:rsidRPr="00F45169">
                        <w:rPr>
                          <w:rFonts w:eastAsia="宋体" w:cs="Times New Roman"/>
                          <w:bCs/>
                          <w:iCs/>
                          <w:snapToGrid w:val="0"/>
                          <w:kern w:val="0"/>
                          <w:szCs w:val="20"/>
                          <w:lang w:eastAsia="ja-JP"/>
                        </w:rPr>
                        <w:t>time domain bundling of HARQ-ACK feedback</w:t>
                      </w:r>
                    </w:p>
                    <w:p w14:paraId="6FB75B8B" w14:textId="77777777" w:rsidR="00DA3FD7" w:rsidRPr="00F45169" w:rsidRDefault="00DA3FD7" w:rsidP="00C42432"/>
                  </w:txbxContent>
                </v:textbox>
                <w10:anchorlock/>
              </v:shape>
            </w:pict>
          </mc:Fallback>
        </mc:AlternateContent>
      </w:r>
    </w:p>
    <w:p w14:paraId="07E74C96" w14:textId="77777777" w:rsidR="00C42432" w:rsidRPr="00192D30" w:rsidRDefault="00C42432" w:rsidP="00C42432">
      <w:pPr>
        <w:widowControl/>
        <w:spacing w:after="120"/>
        <w:rPr>
          <w:rFonts w:cs="Times New Roman"/>
          <w:kern w:val="0"/>
          <w:szCs w:val="20"/>
        </w:rPr>
      </w:pPr>
      <w:r w:rsidRPr="00192D30">
        <w:rPr>
          <w:rFonts w:cs="Times New Roman" w:hint="eastAsia"/>
          <w:kern w:val="0"/>
          <w:szCs w:val="20"/>
        </w:rPr>
        <w:t>B</w:t>
      </w:r>
      <w:r w:rsidRPr="00192D30">
        <w:rPr>
          <w:rFonts w:cs="Times New Roman"/>
          <w:kern w:val="0"/>
          <w:szCs w:val="20"/>
        </w:rPr>
        <w:t xml:space="preserve">ased on the above agreement, three alternatives for DAI counting have been identified. </w:t>
      </w:r>
    </w:p>
    <w:p w14:paraId="781747F9" w14:textId="77777777" w:rsidR="0025296E" w:rsidRDefault="00C42432" w:rsidP="00C42432">
      <w:pPr>
        <w:widowControl/>
        <w:spacing w:after="120"/>
        <w:rPr>
          <w:rFonts w:cs="Times New Roman"/>
          <w:kern w:val="0"/>
          <w:szCs w:val="20"/>
        </w:rPr>
      </w:pPr>
      <w:r w:rsidRPr="00192D30">
        <w:rPr>
          <w:rFonts w:cs="Times New Roman"/>
          <w:kern w:val="0"/>
          <w:szCs w:val="20"/>
        </w:rPr>
        <w:t>In our opinion, Alt 1 will have more impact on the codebook generation, since an increment for the DAI</w:t>
      </w:r>
      <w:r w:rsidR="00FE0B27">
        <w:rPr>
          <w:rFonts w:cs="Times New Roman"/>
          <w:kern w:val="0"/>
          <w:szCs w:val="20"/>
        </w:rPr>
        <w:t xml:space="preserve"> value</w:t>
      </w:r>
      <w:r w:rsidRPr="00192D30">
        <w:rPr>
          <w:rFonts w:cs="Times New Roman"/>
          <w:kern w:val="0"/>
          <w:szCs w:val="20"/>
        </w:rPr>
        <w:t xml:space="preserve"> may correspond to one or more PDSCHs, the number of which is flexible, so either the maximum number of PDSCHs scheduled by one DCI should be considered and corresponding HARQ-ACK bits should be reserved </w:t>
      </w:r>
      <w:r w:rsidR="00FE0B27">
        <w:rPr>
          <w:rFonts w:cs="Times New Roman"/>
          <w:kern w:val="0"/>
          <w:szCs w:val="20"/>
        </w:rPr>
        <w:t xml:space="preserve">when constructing the dynamic codebook resulting in </w:t>
      </w:r>
      <w:r w:rsidRPr="00192D30">
        <w:rPr>
          <w:rFonts w:cs="Times New Roman"/>
          <w:kern w:val="0"/>
          <w:szCs w:val="20"/>
        </w:rPr>
        <w:t>more overhead, or time domain bundling should be always enabled</w:t>
      </w:r>
      <w:r w:rsidR="00FE0B27">
        <w:rPr>
          <w:rFonts w:cs="Times New Roman"/>
          <w:kern w:val="0"/>
          <w:szCs w:val="20"/>
        </w:rPr>
        <w:t xml:space="preserve"> e.g. among all the PDSCHs scheduled by one DCI</w:t>
      </w:r>
      <w:r w:rsidR="0025296E">
        <w:rPr>
          <w:rFonts w:cs="Times New Roman"/>
          <w:kern w:val="0"/>
          <w:szCs w:val="20"/>
        </w:rPr>
        <w:t xml:space="preserve">, </w:t>
      </w:r>
      <w:r w:rsidRPr="00192D30">
        <w:rPr>
          <w:rFonts w:cs="Times New Roman"/>
          <w:kern w:val="0"/>
          <w:szCs w:val="20"/>
        </w:rPr>
        <w:t xml:space="preserve">resulting in more inefficient retransmission. </w:t>
      </w:r>
    </w:p>
    <w:p w14:paraId="4F71CB2B" w14:textId="211FA666" w:rsidR="00C42432" w:rsidRDefault="00C42432" w:rsidP="00C42432">
      <w:pPr>
        <w:widowControl/>
        <w:spacing w:after="120"/>
        <w:rPr>
          <w:rFonts w:cs="Times New Roman"/>
          <w:kern w:val="0"/>
          <w:szCs w:val="20"/>
        </w:rPr>
      </w:pPr>
      <w:r>
        <w:rPr>
          <w:rFonts w:cs="Times New Roman"/>
          <w:kern w:val="0"/>
          <w:szCs w:val="20"/>
        </w:rPr>
        <w:t>B</w:t>
      </w:r>
      <w:r w:rsidRPr="00192D30">
        <w:rPr>
          <w:rFonts w:cs="Times New Roman"/>
          <w:kern w:val="0"/>
          <w:szCs w:val="20"/>
        </w:rPr>
        <w:t xml:space="preserve">ased on Alt 2, multi-PDSCH scheduling will have no or little impact on the codebook generation, but </w:t>
      </w:r>
      <w:r w:rsidR="0025296E">
        <w:rPr>
          <w:rFonts w:cs="Times New Roman"/>
          <w:kern w:val="0"/>
          <w:szCs w:val="20"/>
        </w:rPr>
        <w:t>due to that</w:t>
      </w:r>
      <w:r w:rsidRPr="00192D30">
        <w:rPr>
          <w:rFonts w:cs="Times New Roman"/>
          <w:kern w:val="0"/>
          <w:szCs w:val="20"/>
        </w:rPr>
        <w:t xml:space="preserve"> a single DCI can schedule more than one PDSCH, DCI miss-detection issue will become more critical, since in Rel-15/16 NR a DAI is indicated by only two bits, allowing no more than 3 consecutive PDSCHs missing when no ambiguity about the codebook size is expected between UE and gNB. In this regard, the DAI bits may be increased to ease this issue, and the target number of DAI bits may be dependent on the maximum number of PDSCHs that can be scheduled by a single DCI.</w:t>
      </w:r>
    </w:p>
    <w:p w14:paraId="5B8BFEB2" w14:textId="77777777" w:rsidR="00C42432" w:rsidRDefault="00C42432" w:rsidP="00C42432">
      <w:pPr>
        <w:widowControl/>
        <w:spacing w:after="120"/>
        <w:rPr>
          <w:rFonts w:cs="Times New Roman"/>
          <w:kern w:val="0"/>
          <w:szCs w:val="20"/>
        </w:rPr>
      </w:pPr>
      <w:r>
        <w:rPr>
          <w:rFonts w:cs="Times New Roman"/>
          <w:kern w:val="0"/>
          <w:szCs w:val="20"/>
        </w:rPr>
        <w:t>Alt 3 can be regarded as a compromise between Alt 1 and Alt 2, so all the issues identified for Alt 1 or Alt 2 are valid for Alt 3, but these issues may be eased at different degree.</w:t>
      </w:r>
    </w:p>
    <w:p w14:paraId="24B6D6D8" w14:textId="77777777" w:rsidR="00C42432" w:rsidRPr="00192D30" w:rsidRDefault="00C42432" w:rsidP="00C42432">
      <w:pPr>
        <w:widowControl/>
        <w:spacing w:after="120"/>
        <w:rPr>
          <w:rFonts w:cs="Times New Roman"/>
          <w:kern w:val="0"/>
          <w:szCs w:val="20"/>
        </w:rPr>
      </w:pPr>
      <w:r>
        <w:rPr>
          <w:rFonts w:cs="Times New Roman" w:hint="eastAsia"/>
          <w:kern w:val="0"/>
          <w:szCs w:val="20"/>
        </w:rPr>
        <w:t>T</w:t>
      </w:r>
      <w:r>
        <w:rPr>
          <w:rFonts w:cs="Times New Roman"/>
          <w:kern w:val="0"/>
          <w:szCs w:val="20"/>
        </w:rPr>
        <w:t>o reuse the legacy codebook construction as much as possible, Alt 2 is preferred. As a compromise, Alt 3 can also be considered.</w:t>
      </w:r>
    </w:p>
    <w:p w14:paraId="155CF0B1" w14:textId="1E251E0A" w:rsidR="00C42432" w:rsidRPr="0075400D" w:rsidRDefault="00C42432" w:rsidP="0075400D">
      <w:pPr>
        <w:pStyle w:val="a4"/>
        <w:rPr>
          <w:rFonts w:cs="Times New Roman"/>
          <w:szCs w:val="20"/>
        </w:rPr>
      </w:pPr>
      <w:bookmarkStart w:id="31" w:name="_Ref68475425"/>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1153C6">
        <w:rPr>
          <w:rFonts w:cs="Times New Roman"/>
          <w:noProof/>
          <w:szCs w:val="20"/>
        </w:rPr>
        <w:t>19</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For dynamic HARQ-ACK codebook for multi-PDSCH scheduling, support Alt 2, i.e. C-DAI/T-DAI is counted per PDSCH.</w:t>
      </w:r>
      <w:bookmarkEnd w:id="31"/>
    </w:p>
    <w:p w14:paraId="298A7012" w14:textId="2D32D79E" w:rsidR="00C42432" w:rsidRPr="0075400D" w:rsidRDefault="00C42432" w:rsidP="0075400D">
      <w:pPr>
        <w:pStyle w:val="a4"/>
        <w:rPr>
          <w:rFonts w:cs="Times New Roman"/>
          <w:szCs w:val="20"/>
        </w:rPr>
      </w:pPr>
      <w:bookmarkStart w:id="32" w:name="_Ref68475429"/>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1153C6">
        <w:rPr>
          <w:rFonts w:cs="Times New Roman"/>
          <w:noProof/>
          <w:szCs w:val="20"/>
        </w:rPr>
        <w:t>20</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The DAI bits may be increased based on the maximum number of PDSCHs that can be scheduled by a single DCI.</w:t>
      </w:r>
      <w:bookmarkEnd w:id="32"/>
    </w:p>
    <w:p w14:paraId="3EFA3E1A" w14:textId="01477571" w:rsidR="00C42432" w:rsidRPr="005B6F6A" w:rsidRDefault="00C42432" w:rsidP="00C42432">
      <w:pPr>
        <w:widowControl/>
        <w:spacing w:after="120"/>
        <w:rPr>
          <w:rFonts w:cs="Times New Roman"/>
          <w:kern w:val="0"/>
          <w:szCs w:val="20"/>
        </w:rPr>
      </w:pPr>
      <w:r>
        <w:rPr>
          <w:rFonts w:cs="Times New Roman" w:hint="eastAsia"/>
          <w:kern w:val="0"/>
          <w:szCs w:val="20"/>
        </w:rPr>
        <w:t>T</w:t>
      </w:r>
      <w:r>
        <w:rPr>
          <w:rFonts w:cs="Times New Roman"/>
          <w:kern w:val="0"/>
          <w:szCs w:val="20"/>
        </w:rPr>
        <w:t>o control or reduce the codebook size, time domain bundling can be introduced for dynamic codebook</w:t>
      </w:r>
      <w:r w:rsidR="0025296E">
        <w:rPr>
          <w:rFonts w:cs="Times New Roman"/>
          <w:kern w:val="0"/>
          <w:szCs w:val="20"/>
        </w:rPr>
        <w:t xml:space="preserve"> as well</w:t>
      </w:r>
      <w:r>
        <w:rPr>
          <w:rFonts w:cs="Times New Roman"/>
          <w:kern w:val="0"/>
          <w:szCs w:val="20"/>
        </w:rPr>
        <w:t>. E.g., the bundling granularity can be configurable, to enable the tradeoff between the feedback overhead and retransmission efficiency.</w:t>
      </w:r>
    </w:p>
    <w:p w14:paraId="212D43F0" w14:textId="2B3A49F2" w:rsidR="00C42432" w:rsidRPr="0075400D" w:rsidRDefault="00C42432" w:rsidP="0075400D">
      <w:pPr>
        <w:pStyle w:val="a4"/>
        <w:rPr>
          <w:rFonts w:cs="Times New Roman"/>
          <w:szCs w:val="20"/>
        </w:rPr>
      </w:pPr>
      <w:bookmarkStart w:id="33" w:name="_Ref68475435"/>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sidR="001153C6">
        <w:rPr>
          <w:rFonts w:cs="Times New Roman"/>
          <w:noProof/>
          <w:szCs w:val="20"/>
        </w:rPr>
        <w:t>21</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Study dynamic HARQ-ACK codebook combined with time domain bunding for multi-PDSCH scheduling.</w:t>
      </w:r>
      <w:bookmarkEnd w:id="33"/>
    </w:p>
    <w:p w14:paraId="5E178375" w14:textId="7B7B4089" w:rsidR="00BC28EE" w:rsidRPr="00C42432" w:rsidRDefault="00BC28EE" w:rsidP="00736821">
      <w:pPr>
        <w:pStyle w:val="10"/>
        <w:keepLines/>
        <w:numPr>
          <w:ilvl w:val="0"/>
          <w:numId w:val="2"/>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r w:rsidRPr="00C42432">
        <w:rPr>
          <w:rFonts w:cs="Times New Roman"/>
          <w:b w:val="0"/>
          <w:bCs w:val="0"/>
          <w:kern w:val="0"/>
          <w:sz w:val="36"/>
          <w:szCs w:val="20"/>
          <w:lang w:val="en-GB" w:eastAsia="en-GB"/>
        </w:rPr>
        <w:t>Conclusion</w:t>
      </w:r>
    </w:p>
    <w:p w14:paraId="73B8A36C" w14:textId="18568232" w:rsidR="00BD60A3" w:rsidRPr="00C42432" w:rsidRDefault="006907E9" w:rsidP="006907E9">
      <w:pPr>
        <w:pStyle w:val="a0"/>
        <w:rPr>
          <w:rFonts w:cs="Times New Roman"/>
          <w:szCs w:val="20"/>
        </w:rPr>
      </w:pPr>
      <w:r w:rsidRPr="00C42432">
        <w:rPr>
          <w:rFonts w:cs="Times New Roman"/>
          <w:szCs w:val="20"/>
        </w:rPr>
        <w:t xml:space="preserve">In this contribution, we first discuss the design for PTRS and DMRS, then the processing timeline, finally, the </w:t>
      </w:r>
      <w:r w:rsidRPr="00C42432">
        <w:rPr>
          <w:rFonts w:cs="Times New Roman"/>
          <w:szCs w:val="20"/>
        </w:rPr>
        <w:lastRenderedPageBreak/>
        <w:t>multi-PDSCH/PUSCH related design.</w:t>
      </w:r>
      <w:r w:rsidR="00BC28EE" w:rsidRPr="00C42432">
        <w:rPr>
          <w:rFonts w:cs="Times New Roman"/>
          <w:szCs w:val="20"/>
        </w:rPr>
        <w:t xml:space="preserve"> We have the following observations and proposals.</w:t>
      </w:r>
    </w:p>
    <w:p w14:paraId="3510B605" w14:textId="238EA1CE" w:rsidR="00E76D4B" w:rsidRPr="00C42432" w:rsidRDefault="00E76D4B" w:rsidP="00736821">
      <w:pPr>
        <w:pStyle w:val="a0"/>
        <w:numPr>
          <w:ilvl w:val="0"/>
          <w:numId w:val="14"/>
        </w:numPr>
        <w:rPr>
          <w:rFonts w:cs="Times New Roman"/>
          <w:szCs w:val="20"/>
        </w:rPr>
      </w:pPr>
      <w:r w:rsidRPr="00C42432">
        <w:rPr>
          <w:rFonts w:cs="Times New Roman"/>
          <w:szCs w:val="20"/>
        </w:rPr>
        <w:t>PTRS density in frequency for CP-OFDM: K_PTRS = 1</w:t>
      </w:r>
    </w:p>
    <w:p w14:paraId="49CD7D53" w14:textId="1D1402E4" w:rsidR="00E76D4B" w:rsidRPr="00C42432" w:rsidRDefault="00E76D4B" w:rsidP="006907E9">
      <w:pPr>
        <w:pStyle w:val="a0"/>
        <w:rPr>
          <w:rFonts w:cs="Times New Roman"/>
          <w:b/>
          <w:szCs w:val="20"/>
        </w:rPr>
      </w:pPr>
      <w:r w:rsidRPr="00C42432">
        <w:rPr>
          <w:rFonts w:cs="Times New Roman"/>
          <w:b/>
          <w:szCs w:val="20"/>
        </w:rPr>
        <w:fldChar w:fldCharType="begin"/>
      </w:r>
      <w:r w:rsidRPr="00C42432">
        <w:rPr>
          <w:rFonts w:cs="Times New Roman"/>
          <w:b/>
          <w:szCs w:val="20"/>
        </w:rPr>
        <w:instrText xml:space="preserve"> REF _Ref68170151 \h  \* MERGEFORMAT </w:instrText>
      </w:r>
      <w:r w:rsidRPr="00C42432">
        <w:rPr>
          <w:rFonts w:cs="Times New Roman"/>
          <w:b/>
          <w:szCs w:val="20"/>
        </w:rPr>
      </w:r>
      <w:r w:rsidRPr="00C42432">
        <w:rPr>
          <w:rFonts w:cs="Times New Roman"/>
          <w:b/>
          <w:szCs w:val="20"/>
        </w:rPr>
        <w:fldChar w:fldCharType="separate"/>
      </w:r>
      <w:r w:rsidR="001153C6" w:rsidRPr="001153C6">
        <w:rPr>
          <w:rFonts w:cs="Times New Roman"/>
          <w:b/>
          <w:szCs w:val="20"/>
        </w:rPr>
        <w:t xml:space="preserve">Observation </w:t>
      </w:r>
      <w:r w:rsidR="001153C6" w:rsidRPr="001153C6">
        <w:rPr>
          <w:rFonts w:cs="Times New Roman"/>
          <w:b/>
          <w:noProof/>
          <w:szCs w:val="20"/>
        </w:rPr>
        <w:t>1</w:t>
      </w:r>
      <w:r w:rsidR="001153C6" w:rsidRPr="001153C6">
        <w:rPr>
          <w:rFonts w:cs="Times New Roman"/>
          <w:b/>
          <w:szCs w:val="20"/>
        </w:rPr>
        <w:t>:</w:t>
      </w:r>
      <w:r w:rsidRPr="00C42432">
        <w:rPr>
          <w:rFonts w:cs="Times New Roman"/>
          <w:b/>
          <w:szCs w:val="20"/>
        </w:rPr>
        <w:fldChar w:fldCharType="end"/>
      </w:r>
    </w:p>
    <w:p w14:paraId="63EA18B7" w14:textId="77777777" w:rsidR="00E76D4B" w:rsidRPr="00C42432" w:rsidRDefault="00E76D4B" w:rsidP="00736821">
      <w:pPr>
        <w:pStyle w:val="a6"/>
        <w:numPr>
          <w:ilvl w:val="0"/>
          <w:numId w:val="11"/>
        </w:numPr>
        <w:spacing w:before="120" w:after="120"/>
        <w:ind w:firstLineChars="0"/>
        <w:rPr>
          <w:rFonts w:cs="Times New Roman"/>
          <w:b/>
          <w:szCs w:val="20"/>
        </w:rPr>
      </w:pPr>
      <w:r w:rsidRPr="00C42432">
        <w:rPr>
          <w:rFonts w:cs="Times New Roman"/>
          <w:b/>
          <w:szCs w:val="20"/>
        </w:rPr>
        <w:t>The performance of de-ICI with K_PTRS = 2 is the worst when PDSCH RB number &lt;= 8, and K_PTRS = 1 helps to improves the performance of de-ICI in this case;</w:t>
      </w:r>
    </w:p>
    <w:p w14:paraId="26C30331" w14:textId="77777777" w:rsidR="00E76D4B" w:rsidRPr="00C42432" w:rsidRDefault="00E76D4B" w:rsidP="00736821">
      <w:pPr>
        <w:pStyle w:val="a6"/>
        <w:numPr>
          <w:ilvl w:val="0"/>
          <w:numId w:val="11"/>
        </w:numPr>
        <w:spacing w:before="120" w:after="120"/>
        <w:ind w:firstLineChars="0"/>
        <w:rPr>
          <w:rFonts w:cs="Times New Roman"/>
          <w:b/>
          <w:szCs w:val="20"/>
        </w:rPr>
      </w:pPr>
      <w:r w:rsidRPr="00C42432">
        <w:rPr>
          <w:rFonts w:cs="Times New Roman"/>
          <w:b/>
          <w:szCs w:val="20"/>
        </w:rPr>
        <w:t>When PDSCH RB number &lt;= 8, CPE only with K_PTRS = 2 has much better performance than de-ICI with K_PTRS = 1.</w:t>
      </w:r>
    </w:p>
    <w:p w14:paraId="225E390F" w14:textId="2F190D15" w:rsidR="00E76D4B" w:rsidRPr="00C42432" w:rsidRDefault="004A1C8D" w:rsidP="00736821">
      <w:pPr>
        <w:pStyle w:val="a6"/>
        <w:numPr>
          <w:ilvl w:val="0"/>
          <w:numId w:val="11"/>
        </w:numPr>
        <w:spacing w:before="120" w:after="120"/>
        <w:ind w:firstLineChars="0"/>
        <w:rPr>
          <w:rFonts w:cs="Times New Roman"/>
          <w:b/>
          <w:szCs w:val="20"/>
        </w:rPr>
      </w:pPr>
      <w:r>
        <w:rPr>
          <w:rFonts w:cs="Times New Roman"/>
          <w:b/>
        </w:rPr>
        <w:t xml:space="preserve">de-ICI with </w:t>
      </w:r>
      <w:r w:rsidRPr="000C4A1F">
        <w:rPr>
          <w:rFonts w:cs="Times New Roman"/>
          <w:b/>
        </w:rPr>
        <w:t xml:space="preserve">K_PTRS = 1 </w:t>
      </w:r>
      <w:r>
        <w:rPr>
          <w:rFonts w:cs="Times New Roman"/>
          <w:b/>
        </w:rPr>
        <w:t>is not</w:t>
      </w:r>
      <w:r w:rsidRPr="000C4A1F">
        <w:rPr>
          <w:rFonts w:cs="Times New Roman"/>
          <w:b/>
        </w:rPr>
        <w:t xml:space="preserve"> the preferred PN compensation method </w:t>
      </w:r>
      <w:r>
        <w:rPr>
          <w:rFonts w:cs="Times New Roman"/>
          <w:b/>
        </w:rPr>
        <w:t>(i.e. with the best</w:t>
      </w:r>
      <w:r w:rsidRPr="000C4A1F">
        <w:rPr>
          <w:rFonts w:cs="Times New Roman"/>
          <w:b/>
        </w:rPr>
        <w:t xml:space="preserve"> performance</w:t>
      </w:r>
      <w:r>
        <w:rPr>
          <w:rFonts w:cs="Times New Roman"/>
          <w:b/>
        </w:rPr>
        <w:t>) for different</w:t>
      </w:r>
      <w:r w:rsidRPr="000C4A1F">
        <w:rPr>
          <w:rFonts w:cs="Times New Roman"/>
          <w:b/>
        </w:rPr>
        <w:t xml:space="preserve"> </w:t>
      </w:r>
      <w:r>
        <w:rPr>
          <w:rFonts w:cs="Times New Roman"/>
          <w:b/>
        </w:rPr>
        <w:t>simulation setup (the number of RB allocation,</w:t>
      </w:r>
      <w:r w:rsidRPr="000C4A1F">
        <w:rPr>
          <w:rFonts w:cs="Times New Roman"/>
          <w:b/>
        </w:rPr>
        <w:t xml:space="preserve"> SCS and MCS</w:t>
      </w:r>
      <w:r>
        <w:rPr>
          <w:rFonts w:cs="Times New Roman"/>
          <w:b/>
        </w:rPr>
        <w:t>)</w:t>
      </w:r>
      <w:r w:rsidRPr="000C4A1F">
        <w:rPr>
          <w:rFonts w:cs="Times New Roman"/>
          <w:b/>
        </w:rPr>
        <w:t>. Therefore, there is no benefit to introduce K_PTRS = 1 in terms of performance</w:t>
      </w:r>
      <w:r w:rsidR="00E76D4B" w:rsidRPr="00C42432">
        <w:rPr>
          <w:rFonts w:cs="Times New Roman"/>
          <w:b/>
          <w:szCs w:val="20"/>
        </w:rPr>
        <w:t>.</w:t>
      </w:r>
    </w:p>
    <w:p w14:paraId="0DB5291D" w14:textId="1AA2574D" w:rsidR="00247EF1" w:rsidRDefault="00247EF1" w:rsidP="00D710FD">
      <w:pPr>
        <w:rPr>
          <w:rFonts w:cs="Times New Roman"/>
          <w:b/>
          <w:szCs w:val="20"/>
          <w:lang w:val="en-GB"/>
        </w:rPr>
      </w:pPr>
      <w:r w:rsidRPr="00C42432">
        <w:rPr>
          <w:rFonts w:cs="Times New Roman"/>
          <w:b/>
          <w:szCs w:val="20"/>
          <w:lang w:val="en-GB"/>
        </w:rPr>
        <w:fldChar w:fldCharType="begin"/>
      </w:r>
      <w:r w:rsidRPr="00C42432">
        <w:rPr>
          <w:rFonts w:cs="Times New Roman"/>
          <w:b/>
          <w:szCs w:val="20"/>
          <w:lang w:val="en-GB"/>
        </w:rPr>
        <w:instrText xml:space="preserve"> REF _Ref68169523 \h </w:instrText>
      </w:r>
      <w:r w:rsidR="00AE6779" w:rsidRPr="00C42432">
        <w:rPr>
          <w:rFonts w:cs="Times New Roman"/>
          <w:b/>
          <w:szCs w:val="20"/>
          <w:lang w:val="en-GB"/>
        </w:rPr>
        <w:instrText xml:space="preserve"> \* MERGEFORMAT </w:instrText>
      </w:r>
      <w:r w:rsidRPr="00C42432">
        <w:rPr>
          <w:rFonts w:cs="Times New Roman"/>
          <w:b/>
          <w:szCs w:val="20"/>
          <w:lang w:val="en-GB"/>
        </w:rPr>
      </w:r>
      <w:r w:rsidRPr="00C42432">
        <w:rPr>
          <w:rFonts w:cs="Times New Roman"/>
          <w:b/>
          <w:szCs w:val="20"/>
          <w:lang w:val="en-GB"/>
        </w:rPr>
        <w:fldChar w:fldCharType="separate"/>
      </w:r>
      <w:r w:rsidR="001153C6" w:rsidRPr="001153C6">
        <w:rPr>
          <w:rFonts w:cs="Times New Roman"/>
          <w:b/>
          <w:szCs w:val="20"/>
        </w:rPr>
        <w:t xml:space="preserve">Proposal </w:t>
      </w:r>
      <w:r w:rsidR="001153C6" w:rsidRPr="001153C6">
        <w:rPr>
          <w:rFonts w:cs="Times New Roman"/>
          <w:b/>
          <w:noProof/>
          <w:szCs w:val="20"/>
        </w:rPr>
        <w:t>1</w:t>
      </w:r>
      <w:r w:rsidR="001153C6" w:rsidRPr="001153C6">
        <w:rPr>
          <w:rFonts w:eastAsia="宋体" w:cs="Times New Roman"/>
          <w:b/>
          <w:szCs w:val="20"/>
        </w:rPr>
        <w:t>: There is no need to introduce higher PTRS frequency density as K_PTRS =1.</w:t>
      </w:r>
      <w:r w:rsidRPr="00C42432">
        <w:rPr>
          <w:rFonts w:cs="Times New Roman"/>
          <w:b/>
          <w:szCs w:val="20"/>
          <w:lang w:val="en-GB"/>
        </w:rPr>
        <w:fldChar w:fldCharType="end"/>
      </w:r>
    </w:p>
    <w:p w14:paraId="45049F47" w14:textId="77777777" w:rsidR="00C85130" w:rsidRPr="00C42432" w:rsidRDefault="00C85130" w:rsidP="00D710FD">
      <w:pPr>
        <w:rPr>
          <w:rFonts w:cs="Times New Roman"/>
          <w:b/>
          <w:szCs w:val="20"/>
          <w:lang w:val="en-GB"/>
        </w:rPr>
      </w:pPr>
    </w:p>
    <w:p w14:paraId="60A7B86D" w14:textId="21440139" w:rsidR="00E76D4B" w:rsidRPr="00C85130" w:rsidRDefault="00C85130" w:rsidP="00736821">
      <w:pPr>
        <w:pStyle w:val="a6"/>
        <w:numPr>
          <w:ilvl w:val="0"/>
          <w:numId w:val="14"/>
        </w:numPr>
        <w:ind w:firstLineChars="0"/>
        <w:rPr>
          <w:rFonts w:cs="Times New Roman"/>
          <w:szCs w:val="20"/>
        </w:rPr>
      </w:pPr>
      <w:r w:rsidRPr="00C85130">
        <w:rPr>
          <w:rFonts w:cs="Times New Roman"/>
          <w:szCs w:val="20"/>
        </w:rPr>
        <w:t xml:space="preserve">PTRS pattern for </w:t>
      </w:r>
      <w:r w:rsidRPr="00C42432">
        <w:rPr>
          <w:rFonts w:cs="Times New Roman"/>
          <w:szCs w:val="20"/>
        </w:rPr>
        <w:t>CP-OFDM</w:t>
      </w:r>
      <w:r w:rsidRPr="00C85130">
        <w:rPr>
          <w:rFonts w:cs="Times New Roman"/>
          <w:szCs w:val="20"/>
        </w:rPr>
        <w:t>: block-based PTRS pattern</w:t>
      </w:r>
    </w:p>
    <w:p w14:paraId="23E0ED67" w14:textId="68D14A6B" w:rsidR="00C85130" w:rsidRPr="00C85130" w:rsidRDefault="00C85130" w:rsidP="00D710FD">
      <w:pPr>
        <w:rPr>
          <w:rFonts w:cs="Times New Roman"/>
          <w:b/>
          <w:szCs w:val="20"/>
          <w:lang w:val="en-GB"/>
        </w:rPr>
      </w:pPr>
      <w:r w:rsidRPr="00C85130">
        <w:rPr>
          <w:rFonts w:cs="Times New Roman"/>
          <w:b/>
          <w:szCs w:val="20"/>
          <w:lang w:val="en-GB"/>
        </w:rPr>
        <w:fldChar w:fldCharType="begin"/>
      </w:r>
      <w:r w:rsidRPr="00C85130">
        <w:rPr>
          <w:rFonts w:cs="Times New Roman"/>
          <w:b/>
          <w:szCs w:val="20"/>
          <w:lang w:val="en-GB"/>
        </w:rPr>
        <w:instrText xml:space="preserve"> REF _Ref68475169 \h  \* MERGEFORMAT </w:instrText>
      </w:r>
      <w:r w:rsidRPr="00C85130">
        <w:rPr>
          <w:rFonts w:cs="Times New Roman"/>
          <w:b/>
          <w:szCs w:val="20"/>
          <w:lang w:val="en-GB"/>
        </w:rPr>
      </w:r>
      <w:r w:rsidRPr="00C85130">
        <w:rPr>
          <w:rFonts w:cs="Times New Roman"/>
          <w:b/>
          <w:szCs w:val="20"/>
          <w:lang w:val="en-GB"/>
        </w:rPr>
        <w:fldChar w:fldCharType="separate"/>
      </w:r>
      <w:r w:rsidR="001153C6" w:rsidRPr="001153C6">
        <w:rPr>
          <w:rFonts w:cs="Times New Roman"/>
          <w:b/>
        </w:rPr>
        <w:t xml:space="preserve">Observation </w:t>
      </w:r>
      <w:r w:rsidR="001153C6" w:rsidRPr="001153C6">
        <w:rPr>
          <w:rFonts w:cs="Times New Roman"/>
          <w:b/>
          <w:noProof/>
        </w:rPr>
        <w:t>2</w:t>
      </w:r>
      <w:r w:rsidR="001153C6" w:rsidRPr="001153C6">
        <w:rPr>
          <w:rFonts w:cs="Times New Roman"/>
          <w:b/>
        </w:rPr>
        <w:t>: With current simulation parameters, the performance of de-ICI with Rel-15 PTRS pattern outperforms the performance of block-based PTRS pattern with cyclic ZC sequence.</w:t>
      </w:r>
      <w:r w:rsidRPr="00C85130">
        <w:rPr>
          <w:rFonts w:cs="Times New Roman"/>
          <w:b/>
          <w:szCs w:val="20"/>
          <w:lang w:val="en-GB"/>
        </w:rPr>
        <w:fldChar w:fldCharType="end"/>
      </w:r>
    </w:p>
    <w:p w14:paraId="7FEA238C" w14:textId="00E9C46D" w:rsidR="00F57470" w:rsidRDefault="00C85130" w:rsidP="00D710FD">
      <w:pPr>
        <w:rPr>
          <w:rFonts w:cs="Times New Roman"/>
          <w:b/>
          <w:szCs w:val="20"/>
          <w:lang w:val="en-GB"/>
        </w:rPr>
      </w:pPr>
      <w:r w:rsidRPr="00C85130">
        <w:rPr>
          <w:rFonts w:cs="Times New Roman"/>
          <w:b/>
          <w:szCs w:val="20"/>
          <w:lang w:val="en-GB"/>
        </w:rPr>
        <w:fldChar w:fldCharType="begin"/>
      </w:r>
      <w:r w:rsidRPr="00C85130">
        <w:rPr>
          <w:rFonts w:cs="Times New Roman"/>
          <w:b/>
          <w:szCs w:val="20"/>
          <w:lang w:val="en-GB"/>
        </w:rPr>
        <w:instrText xml:space="preserve"> REF _Ref68475173 \h  \* MERGEFORMAT </w:instrText>
      </w:r>
      <w:r w:rsidRPr="00C85130">
        <w:rPr>
          <w:rFonts w:cs="Times New Roman"/>
          <w:b/>
          <w:szCs w:val="20"/>
          <w:lang w:val="en-GB"/>
        </w:rPr>
      </w:r>
      <w:r w:rsidRPr="00C85130">
        <w:rPr>
          <w:rFonts w:cs="Times New Roman"/>
          <w:b/>
          <w:szCs w:val="20"/>
          <w:lang w:val="en-GB"/>
        </w:rPr>
        <w:fldChar w:fldCharType="separate"/>
      </w:r>
      <w:r w:rsidR="001153C6" w:rsidRPr="001153C6">
        <w:rPr>
          <w:rFonts w:cs="Times New Roman"/>
          <w:b/>
        </w:rPr>
        <w:t xml:space="preserve">Proposal </w:t>
      </w:r>
      <w:r w:rsidR="001153C6" w:rsidRPr="001153C6">
        <w:rPr>
          <w:rFonts w:cs="Times New Roman"/>
          <w:b/>
          <w:noProof/>
        </w:rPr>
        <w:t>2</w:t>
      </w:r>
      <w:r w:rsidR="001153C6" w:rsidRPr="001153C6">
        <w:rPr>
          <w:rFonts w:eastAsia="宋体" w:cs="Times New Roman"/>
          <w:b/>
        </w:rPr>
        <w:t xml:space="preserve">: Do </w:t>
      </w:r>
      <w:r w:rsidR="001153C6" w:rsidRPr="001153C6">
        <w:rPr>
          <w:rFonts w:cs="Times New Roman"/>
          <w:b/>
        </w:rPr>
        <w:t>not support block-based PTRS pattern with cyclic ZC sequence.</w:t>
      </w:r>
      <w:r w:rsidRPr="00C85130">
        <w:rPr>
          <w:rFonts w:cs="Times New Roman"/>
          <w:b/>
          <w:szCs w:val="20"/>
          <w:lang w:val="en-GB"/>
        </w:rPr>
        <w:fldChar w:fldCharType="end"/>
      </w:r>
    </w:p>
    <w:p w14:paraId="279BD6EB" w14:textId="77777777" w:rsidR="00C85130" w:rsidRPr="00C85130" w:rsidRDefault="00C85130" w:rsidP="00D710FD">
      <w:pPr>
        <w:rPr>
          <w:rFonts w:cs="Times New Roman"/>
          <w:b/>
          <w:szCs w:val="20"/>
          <w:lang w:val="en-GB"/>
        </w:rPr>
      </w:pPr>
    </w:p>
    <w:p w14:paraId="02589BD7" w14:textId="1C9C151F" w:rsidR="00E76D4B" w:rsidRPr="00C42432" w:rsidRDefault="00E76D4B" w:rsidP="00736821">
      <w:pPr>
        <w:pStyle w:val="a0"/>
        <w:numPr>
          <w:ilvl w:val="0"/>
          <w:numId w:val="14"/>
        </w:numPr>
        <w:rPr>
          <w:rFonts w:cs="Times New Roman"/>
          <w:szCs w:val="20"/>
        </w:rPr>
      </w:pPr>
      <w:r w:rsidRPr="00C42432">
        <w:rPr>
          <w:rFonts w:cs="Times New Roman"/>
          <w:szCs w:val="20"/>
        </w:rPr>
        <w:t>PTRS density in time for DFT-s-OFDM</w:t>
      </w:r>
    </w:p>
    <w:p w14:paraId="0BCC6ECD" w14:textId="1A6AD0C2" w:rsidR="00E76D4B" w:rsidRPr="00C42432" w:rsidRDefault="00E76D4B" w:rsidP="00D710FD">
      <w:pPr>
        <w:rPr>
          <w:rFonts w:cs="Times New Roman"/>
          <w:b/>
          <w:szCs w:val="20"/>
          <w:lang w:val="en-GB"/>
        </w:rPr>
      </w:pPr>
      <w:r w:rsidRPr="00C42432">
        <w:rPr>
          <w:rFonts w:cs="Times New Roman"/>
          <w:b/>
          <w:szCs w:val="20"/>
          <w:lang w:val="en-GB"/>
        </w:rPr>
        <w:fldChar w:fldCharType="begin"/>
      </w:r>
      <w:r w:rsidRPr="00C42432">
        <w:rPr>
          <w:rFonts w:cs="Times New Roman"/>
          <w:b/>
          <w:szCs w:val="20"/>
          <w:lang w:val="en-GB"/>
        </w:rPr>
        <w:instrText xml:space="preserve"> REF _Ref68170160 \h  \* MERGEFORMAT </w:instrText>
      </w:r>
      <w:r w:rsidRPr="00C42432">
        <w:rPr>
          <w:rFonts w:cs="Times New Roman"/>
          <w:b/>
          <w:szCs w:val="20"/>
          <w:lang w:val="en-GB"/>
        </w:rPr>
      </w:r>
      <w:r w:rsidRPr="00C42432">
        <w:rPr>
          <w:rFonts w:cs="Times New Roman"/>
          <w:b/>
          <w:szCs w:val="20"/>
          <w:lang w:val="en-GB"/>
        </w:rPr>
        <w:fldChar w:fldCharType="separate"/>
      </w:r>
      <w:r w:rsidR="001153C6" w:rsidRPr="001153C6">
        <w:rPr>
          <w:rFonts w:cs="Times New Roman"/>
          <w:b/>
          <w:szCs w:val="20"/>
        </w:rPr>
        <w:t xml:space="preserve">Observation </w:t>
      </w:r>
      <w:r w:rsidR="001153C6" w:rsidRPr="001153C6">
        <w:rPr>
          <w:rFonts w:cs="Times New Roman"/>
          <w:b/>
          <w:noProof/>
          <w:szCs w:val="20"/>
        </w:rPr>
        <w:t>3</w:t>
      </w:r>
      <w:r w:rsidR="001153C6" w:rsidRPr="001153C6">
        <w:rPr>
          <w:rFonts w:cs="Times New Roman"/>
          <w:b/>
          <w:szCs w:val="20"/>
        </w:rPr>
        <w:t xml:space="preserve">: </w:t>
      </w:r>
      <w:r w:rsidR="001153C6" w:rsidRPr="001153C6">
        <w:rPr>
          <w:rFonts w:cs="Times New Roman"/>
          <w:b/>
          <w:szCs w:val="20"/>
          <w:lang w:val="en-GB"/>
        </w:rPr>
        <w:t xml:space="preserve">For MCS-7, MCS-16 and MCS-22, the performance gap is less than 0.8 dB between </w:t>
      </w:r>
      <w:r w:rsidR="001153C6" w:rsidRPr="001153C6">
        <w:rPr>
          <w:rFonts w:eastAsia="等线" w:cs="Times New Roman"/>
          <w:b/>
          <w:color w:val="000000"/>
          <w:kern w:val="0"/>
          <w:szCs w:val="20"/>
        </w:rPr>
        <w:t xml:space="preserve">(CN, CS) = (8, 4) and combination with </w:t>
      </w:r>
      <w:r w:rsidR="001153C6" w:rsidRPr="001153C6">
        <w:rPr>
          <w:rFonts w:cs="Times New Roman"/>
          <w:b/>
          <w:szCs w:val="20"/>
          <w:lang w:val="en-GB"/>
        </w:rPr>
        <w:t xml:space="preserve">the best performance; while for MCS-26, only the option </w:t>
      </w:r>
      <w:r w:rsidR="001153C6" w:rsidRPr="001153C6">
        <w:rPr>
          <w:rFonts w:eastAsia="等线" w:cs="Times New Roman"/>
          <w:b/>
          <w:color w:val="000000"/>
          <w:kern w:val="0"/>
          <w:szCs w:val="20"/>
        </w:rPr>
        <w:t xml:space="preserve">(CN, CS) = (16, 4) can achieve 10% BLER. </w:t>
      </w:r>
      <w:r w:rsidR="001153C6" w:rsidRPr="001153C6">
        <w:rPr>
          <w:rFonts w:cs="Times New Roman"/>
          <w:b/>
          <w:szCs w:val="20"/>
          <w:lang w:val="en-GB"/>
        </w:rPr>
        <w:t>As DFT-s-OFDM is mainly used for UL coverage, it is unlikely that very high MCS, such as MCS-26, is scheduled to the UE configured with this waveform.</w:t>
      </w:r>
      <w:r w:rsidRPr="00C42432">
        <w:rPr>
          <w:rFonts w:cs="Times New Roman"/>
          <w:b/>
          <w:szCs w:val="20"/>
          <w:lang w:val="en-GB"/>
        </w:rPr>
        <w:fldChar w:fldCharType="end"/>
      </w:r>
    </w:p>
    <w:p w14:paraId="14FB4A10" w14:textId="7DCA9438" w:rsidR="00247EF1" w:rsidRDefault="00247EF1" w:rsidP="00D710FD">
      <w:pPr>
        <w:rPr>
          <w:rFonts w:cs="Times New Roman"/>
          <w:b/>
          <w:szCs w:val="20"/>
          <w:lang w:val="en-GB"/>
        </w:rPr>
      </w:pPr>
      <w:r w:rsidRPr="00C42432">
        <w:rPr>
          <w:rFonts w:cs="Times New Roman"/>
          <w:b/>
          <w:szCs w:val="20"/>
          <w:lang w:val="en-GB"/>
        </w:rPr>
        <w:fldChar w:fldCharType="begin"/>
      </w:r>
      <w:r w:rsidRPr="00C42432">
        <w:rPr>
          <w:rFonts w:cs="Times New Roman"/>
          <w:b/>
          <w:szCs w:val="20"/>
          <w:lang w:val="en-GB"/>
        </w:rPr>
        <w:instrText xml:space="preserve"> REF _Ref68169538 \h </w:instrText>
      </w:r>
      <w:r w:rsidR="00AE6779" w:rsidRPr="00C42432">
        <w:rPr>
          <w:rFonts w:cs="Times New Roman"/>
          <w:b/>
          <w:szCs w:val="20"/>
          <w:lang w:val="en-GB"/>
        </w:rPr>
        <w:instrText xml:space="preserve"> \* MERGEFORMAT </w:instrText>
      </w:r>
      <w:r w:rsidRPr="00C42432">
        <w:rPr>
          <w:rFonts w:cs="Times New Roman"/>
          <w:b/>
          <w:szCs w:val="20"/>
          <w:lang w:val="en-GB"/>
        </w:rPr>
      </w:r>
      <w:r w:rsidRPr="00C42432">
        <w:rPr>
          <w:rFonts w:cs="Times New Roman"/>
          <w:b/>
          <w:szCs w:val="20"/>
          <w:lang w:val="en-GB"/>
        </w:rPr>
        <w:fldChar w:fldCharType="separate"/>
      </w:r>
      <w:r w:rsidR="001153C6" w:rsidRPr="001153C6">
        <w:rPr>
          <w:rFonts w:cs="Times New Roman"/>
          <w:b/>
          <w:szCs w:val="20"/>
        </w:rPr>
        <w:t xml:space="preserve">Proposal </w:t>
      </w:r>
      <w:r w:rsidR="001153C6" w:rsidRPr="001153C6">
        <w:rPr>
          <w:rFonts w:cs="Times New Roman"/>
          <w:b/>
          <w:noProof/>
          <w:szCs w:val="20"/>
        </w:rPr>
        <w:t>3</w:t>
      </w:r>
      <w:r w:rsidR="001153C6" w:rsidRPr="001153C6">
        <w:rPr>
          <w:rFonts w:cs="Times New Roman"/>
          <w:b/>
          <w:szCs w:val="20"/>
        </w:rPr>
        <w:t>: The necessity to introduce more PTRS chunk number needs further discussion as there is no significant performance benefit. If a new configuration with more PTRS chunk number needs to be added, the SCS and MCS should be within the condition of applying this configuration.</w:t>
      </w:r>
      <w:r w:rsidRPr="00C42432">
        <w:rPr>
          <w:rFonts w:cs="Times New Roman"/>
          <w:b/>
          <w:szCs w:val="20"/>
          <w:lang w:val="en-GB"/>
        </w:rPr>
        <w:fldChar w:fldCharType="end"/>
      </w:r>
    </w:p>
    <w:p w14:paraId="6A006F1D" w14:textId="77777777" w:rsidR="00C85130" w:rsidRPr="00C42432" w:rsidRDefault="00C85130" w:rsidP="00D710FD">
      <w:pPr>
        <w:rPr>
          <w:rFonts w:cs="Times New Roman"/>
          <w:b/>
          <w:szCs w:val="20"/>
          <w:lang w:val="en-GB"/>
        </w:rPr>
      </w:pPr>
    </w:p>
    <w:p w14:paraId="7725C952" w14:textId="0BB67D13" w:rsidR="00E76D4B" w:rsidRPr="00C42432" w:rsidRDefault="00E76D4B" w:rsidP="00736821">
      <w:pPr>
        <w:pStyle w:val="a0"/>
        <w:numPr>
          <w:ilvl w:val="0"/>
          <w:numId w:val="14"/>
        </w:numPr>
        <w:rPr>
          <w:rFonts w:cs="Times New Roman"/>
          <w:szCs w:val="20"/>
          <w:lang w:val="en-GB"/>
        </w:rPr>
      </w:pPr>
      <w:r w:rsidRPr="00C42432">
        <w:rPr>
          <w:rFonts w:cs="Times New Roman"/>
          <w:szCs w:val="20"/>
          <w:lang w:val="en-GB"/>
        </w:rPr>
        <w:t>DMRS pattern</w:t>
      </w:r>
    </w:p>
    <w:p w14:paraId="5EE57C55" w14:textId="5EB6121A" w:rsidR="00E76D4B" w:rsidRPr="00C42432" w:rsidRDefault="00E76D4B" w:rsidP="00D710FD">
      <w:pPr>
        <w:rPr>
          <w:rFonts w:cs="Times New Roman"/>
          <w:b/>
          <w:szCs w:val="20"/>
          <w:lang w:val="en-GB"/>
        </w:rPr>
      </w:pPr>
      <w:r w:rsidRPr="00C42432">
        <w:rPr>
          <w:rFonts w:cs="Times New Roman"/>
          <w:b/>
          <w:szCs w:val="20"/>
          <w:lang w:val="en-GB"/>
        </w:rPr>
        <w:fldChar w:fldCharType="begin"/>
      </w:r>
      <w:r w:rsidRPr="00C42432">
        <w:rPr>
          <w:rFonts w:cs="Times New Roman"/>
          <w:b/>
          <w:szCs w:val="20"/>
          <w:lang w:val="en-GB"/>
        </w:rPr>
        <w:instrText xml:space="preserve"> REF _Ref68170168 \h  \* MERGEFORMAT </w:instrText>
      </w:r>
      <w:r w:rsidRPr="00C42432">
        <w:rPr>
          <w:rFonts w:cs="Times New Roman"/>
          <w:b/>
          <w:szCs w:val="20"/>
          <w:lang w:val="en-GB"/>
        </w:rPr>
      </w:r>
      <w:r w:rsidRPr="00C42432">
        <w:rPr>
          <w:rFonts w:cs="Times New Roman"/>
          <w:b/>
          <w:szCs w:val="20"/>
          <w:lang w:val="en-GB"/>
        </w:rPr>
        <w:fldChar w:fldCharType="separate"/>
      </w:r>
      <w:r w:rsidR="001153C6" w:rsidRPr="0056456A">
        <w:rPr>
          <w:rFonts w:cs="Times New Roman"/>
          <w:b/>
          <w:szCs w:val="20"/>
        </w:rPr>
        <w:t xml:space="preserve">Observation </w:t>
      </w:r>
      <w:r w:rsidR="001153C6">
        <w:rPr>
          <w:rFonts w:cs="Times New Roman"/>
          <w:b/>
          <w:noProof/>
          <w:szCs w:val="20"/>
        </w:rPr>
        <w:t>4</w:t>
      </w:r>
      <w:r w:rsidR="001153C6" w:rsidRPr="0056456A">
        <w:rPr>
          <w:rFonts w:cs="Times New Roman"/>
          <w:b/>
          <w:szCs w:val="20"/>
        </w:rPr>
        <w:t>:</w:t>
      </w:r>
      <w:r w:rsidRPr="00C42432">
        <w:rPr>
          <w:rFonts w:cs="Times New Roman"/>
          <w:b/>
          <w:szCs w:val="20"/>
          <w:lang w:val="en-GB"/>
        </w:rPr>
        <w:fldChar w:fldCharType="end"/>
      </w:r>
    </w:p>
    <w:p w14:paraId="5DF186B6" w14:textId="77777777" w:rsidR="00D638FC" w:rsidRPr="00C42432" w:rsidRDefault="00D638FC" w:rsidP="00736821">
      <w:pPr>
        <w:pStyle w:val="a6"/>
        <w:numPr>
          <w:ilvl w:val="0"/>
          <w:numId w:val="11"/>
        </w:numPr>
        <w:spacing w:before="120" w:after="120"/>
        <w:ind w:firstLineChars="0"/>
        <w:rPr>
          <w:rFonts w:cs="Times New Roman"/>
          <w:b/>
          <w:szCs w:val="20"/>
        </w:rPr>
      </w:pPr>
      <w:r w:rsidRPr="00C42432">
        <w:rPr>
          <w:rFonts w:cs="Times New Roman"/>
          <w:b/>
          <w:szCs w:val="20"/>
        </w:rPr>
        <w:t>Comparing with legacy pattern (type-1 with FD-OCC), ‘type-1 no FD-OCC’ has obvious performance gain for DS &gt;= 20ns;</w:t>
      </w:r>
    </w:p>
    <w:p w14:paraId="15C9DAEC" w14:textId="77777777" w:rsidR="00D638FC" w:rsidRPr="00C42432" w:rsidRDefault="00D638FC" w:rsidP="00736821">
      <w:pPr>
        <w:pStyle w:val="a6"/>
        <w:numPr>
          <w:ilvl w:val="0"/>
          <w:numId w:val="11"/>
        </w:numPr>
        <w:spacing w:before="120" w:after="120"/>
        <w:ind w:firstLineChars="0"/>
        <w:rPr>
          <w:rFonts w:cs="Times New Roman"/>
          <w:b/>
          <w:szCs w:val="20"/>
        </w:rPr>
      </w:pPr>
      <w:r w:rsidRPr="00C42432">
        <w:rPr>
          <w:rFonts w:cs="Times New Roman"/>
          <w:b/>
          <w:szCs w:val="20"/>
        </w:rPr>
        <w:t>‘DMRS on every RE with FD-OCC’ has better performance than ‘Type-1 with FD-OCC’ and ‘Type-1 no FD-OCC’, and the performance between DMRS on every RE with/without FD-OCC is very close;</w:t>
      </w:r>
    </w:p>
    <w:p w14:paraId="7BE04B4D" w14:textId="77777777" w:rsidR="00D638FC" w:rsidRPr="00C42432" w:rsidRDefault="00D638FC" w:rsidP="00736821">
      <w:pPr>
        <w:pStyle w:val="a6"/>
        <w:numPr>
          <w:ilvl w:val="0"/>
          <w:numId w:val="11"/>
        </w:numPr>
        <w:spacing w:before="120" w:after="120"/>
        <w:ind w:firstLineChars="0"/>
        <w:rPr>
          <w:rFonts w:cs="Times New Roman"/>
          <w:b/>
          <w:szCs w:val="20"/>
        </w:rPr>
      </w:pPr>
      <w:r w:rsidRPr="00C42432">
        <w:rPr>
          <w:rFonts w:cs="Times New Roman"/>
          <w:b/>
          <w:szCs w:val="20"/>
        </w:rPr>
        <w:t>‘Type-1 no FD-OCC’ and ‘DMRS on every RE with FD-OCC’ still support 2-port transmission, which can be used for MU-MIMO or 2-layer transmission for single UE;</w:t>
      </w:r>
    </w:p>
    <w:p w14:paraId="66B5B252" w14:textId="77777777" w:rsidR="00D638FC" w:rsidRPr="00C42432" w:rsidRDefault="00D638FC" w:rsidP="00736821">
      <w:pPr>
        <w:pStyle w:val="a6"/>
        <w:numPr>
          <w:ilvl w:val="0"/>
          <w:numId w:val="11"/>
        </w:numPr>
        <w:spacing w:before="120" w:after="120"/>
        <w:ind w:firstLineChars="0"/>
        <w:rPr>
          <w:rFonts w:cs="Times New Roman"/>
          <w:b/>
          <w:szCs w:val="20"/>
        </w:rPr>
      </w:pPr>
      <w:r w:rsidRPr="00C42432">
        <w:rPr>
          <w:rFonts w:cs="Times New Roman"/>
          <w:b/>
          <w:szCs w:val="20"/>
        </w:rPr>
        <w:t>‘Type-1 no FD-OCC’ still supports data multiplexing in DMRS symbols.</w:t>
      </w:r>
    </w:p>
    <w:p w14:paraId="7122D745" w14:textId="12064603" w:rsidR="00247EF1" w:rsidRPr="00C42432" w:rsidRDefault="00247EF1" w:rsidP="00D710FD">
      <w:pPr>
        <w:rPr>
          <w:rFonts w:cs="Times New Roman"/>
          <w:b/>
          <w:szCs w:val="20"/>
          <w:lang w:val="en-GB"/>
        </w:rPr>
      </w:pPr>
      <w:r w:rsidRPr="00C42432">
        <w:rPr>
          <w:rFonts w:cs="Times New Roman"/>
          <w:b/>
          <w:szCs w:val="20"/>
          <w:lang w:val="en-GB"/>
        </w:rPr>
        <w:fldChar w:fldCharType="begin"/>
      </w:r>
      <w:r w:rsidRPr="00C42432">
        <w:rPr>
          <w:rFonts w:cs="Times New Roman"/>
          <w:b/>
          <w:szCs w:val="20"/>
          <w:lang w:val="en-GB"/>
        </w:rPr>
        <w:instrText xml:space="preserve"> REF _Ref61455612 \h </w:instrText>
      </w:r>
      <w:r w:rsidR="00AE6779" w:rsidRPr="00C42432">
        <w:rPr>
          <w:rFonts w:cs="Times New Roman"/>
          <w:b/>
          <w:szCs w:val="20"/>
          <w:lang w:val="en-GB"/>
        </w:rPr>
        <w:instrText xml:space="preserve"> \* MERGEFORMAT </w:instrText>
      </w:r>
      <w:r w:rsidRPr="00C42432">
        <w:rPr>
          <w:rFonts w:cs="Times New Roman"/>
          <w:b/>
          <w:szCs w:val="20"/>
          <w:lang w:val="en-GB"/>
        </w:rPr>
      </w:r>
      <w:r w:rsidRPr="00C42432">
        <w:rPr>
          <w:rFonts w:cs="Times New Roman"/>
          <w:b/>
          <w:szCs w:val="20"/>
          <w:lang w:val="en-GB"/>
        </w:rPr>
        <w:fldChar w:fldCharType="separate"/>
      </w:r>
      <w:r w:rsidR="001153C6" w:rsidRPr="001153C6">
        <w:rPr>
          <w:rFonts w:cs="Times New Roman"/>
          <w:b/>
          <w:szCs w:val="20"/>
        </w:rPr>
        <w:t xml:space="preserve">Proposal </w:t>
      </w:r>
      <w:r w:rsidR="001153C6" w:rsidRPr="001153C6">
        <w:rPr>
          <w:rFonts w:cs="Times New Roman"/>
          <w:b/>
          <w:noProof/>
          <w:szCs w:val="20"/>
        </w:rPr>
        <w:t>4</w:t>
      </w:r>
      <w:r w:rsidR="001153C6" w:rsidRPr="001153C6">
        <w:rPr>
          <w:rFonts w:cs="Times New Roman"/>
          <w:b/>
          <w:szCs w:val="20"/>
        </w:rPr>
        <w:t>: Type-1 without FD-OCC or increasing the DMRS density in frequency (DMRS on every RE with FD-OCC) can be considered.</w:t>
      </w:r>
      <w:r w:rsidRPr="00C42432">
        <w:rPr>
          <w:rFonts w:cs="Times New Roman"/>
          <w:b/>
          <w:szCs w:val="20"/>
          <w:lang w:val="en-GB"/>
        </w:rPr>
        <w:fldChar w:fldCharType="end"/>
      </w:r>
    </w:p>
    <w:p w14:paraId="1463A063" w14:textId="77777777" w:rsidR="00D638FC" w:rsidRPr="00C42432" w:rsidRDefault="00D638FC" w:rsidP="00D710FD">
      <w:pPr>
        <w:rPr>
          <w:rFonts w:cs="Times New Roman"/>
          <w:b/>
          <w:szCs w:val="20"/>
          <w:lang w:val="en-GB"/>
        </w:rPr>
      </w:pPr>
    </w:p>
    <w:p w14:paraId="47CA514B" w14:textId="71F8A1D7" w:rsidR="00D638FC" w:rsidRPr="00C42432" w:rsidRDefault="00D638FC" w:rsidP="00736821">
      <w:pPr>
        <w:pStyle w:val="a6"/>
        <w:numPr>
          <w:ilvl w:val="0"/>
          <w:numId w:val="14"/>
        </w:numPr>
        <w:ind w:firstLineChars="0"/>
        <w:rPr>
          <w:rFonts w:cs="Times New Roman"/>
          <w:szCs w:val="20"/>
          <w:lang w:val="en-GB"/>
        </w:rPr>
      </w:pPr>
      <w:r w:rsidRPr="00C42432">
        <w:rPr>
          <w:rFonts w:cs="Times New Roman"/>
          <w:szCs w:val="20"/>
          <w:lang w:val="en-GB"/>
        </w:rPr>
        <w:t>Processing timeline aspects</w:t>
      </w:r>
    </w:p>
    <w:p w14:paraId="1FB4E05E" w14:textId="78A59822" w:rsidR="00247EF1" w:rsidRPr="00C42432" w:rsidRDefault="00247EF1" w:rsidP="00D710FD">
      <w:pPr>
        <w:rPr>
          <w:rFonts w:cs="Times New Roman"/>
          <w:b/>
          <w:szCs w:val="20"/>
          <w:lang w:val="en-GB"/>
        </w:rPr>
      </w:pPr>
      <w:r w:rsidRPr="00C42432">
        <w:rPr>
          <w:rFonts w:cs="Times New Roman"/>
          <w:b/>
          <w:szCs w:val="20"/>
          <w:lang w:val="en-GB"/>
        </w:rPr>
        <w:fldChar w:fldCharType="begin"/>
      </w:r>
      <w:r w:rsidRPr="00C42432">
        <w:rPr>
          <w:rFonts w:cs="Times New Roman"/>
          <w:b/>
          <w:szCs w:val="20"/>
          <w:lang w:val="en-GB"/>
        </w:rPr>
        <w:instrText xml:space="preserve"> REF _Ref68169551 \h </w:instrText>
      </w:r>
      <w:r w:rsidR="00AE6779" w:rsidRPr="00C42432">
        <w:rPr>
          <w:rFonts w:cs="Times New Roman"/>
          <w:b/>
          <w:szCs w:val="20"/>
          <w:lang w:val="en-GB"/>
        </w:rPr>
        <w:instrText xml:space="preserve"> \* MERGEFORMAT </w:instrText>
      </w:r>
      <w:r w:rsidRPr="00C42432">
        <w:rPr>
          <w:rFonts w:cs="Times New Roman"/>
          <w:b/>
          <w:szCs w:val="20"/>
          <w:lang w:val="en-GB"/>
        </w:rPr>
      </w:r>
      <w:r w:rsidRPr="00C42432">
        <w:rPr>
          <w:rFonts w:cs="Times New Roman"/>
          <w:b/>
          <w:szCs w:val="20"/>
          <w:lang w:val="en-GB"/>
        </w:rPr>
        <w:fldChar w:fldCharType="separate"/>
      </w:r>
      <w:r w:rsidR="001153C6" w:rsidRPr="001153C6">
        <w:rPr>
          <w:rFonts w:cs="Times New Roman"/>
          <w:b/>
          <w:szCs w:val="20"/>
        </w:rPr>
        <w:t xml:space="preserve">Proposal </w:t>
      </w:r>
      <w:r w:rsidR="001153C6" w:rsidRPr="001153C6">
        <w:rPr>
          <w:rFonts w:cs="Times New Roman"/>
          <w:b/>
          <w:noProof/>
          <w:szCs w:val="20"/>
        </w:rPr>
        <w:t>5</w:t>
      </w:r>
      <w:r w:rsidR="001153C6" w:rsidRPr="001153C6">
        <w:rPr>
          <w:rFonts w:cs="Times New Roman"/>
          <w:b/>
          <w:szCs w:val="20"/>
        </w:rPr>
        <w:t xml:space="preserve">: The following ranges of UE processing timelines can be used as starting point for further </w:t>
      </w:r>
      <w:r w:rsidR="001153C6" w:rsidRPr="001153C6">
        <w:rPr>
          <w:rFonts w:cs="Times New Roman"/>
          <w:b/>
          <w:szCs w:val="20"/>
        </w:rPr>
        <w:lastRenderedPageBreak/>
        <w:t>discussion.</w:t>
      </w:r>
      <w:r w:rsidRPr="00C42432">
        <w:rPr>
          <w:rFonts w:cs="Times New Roman"/>
          <w:b/>
          <w:szCs w:val="20"/>
          <w:lang w:val="en-GB"/>
        </w:rPr>
        <w:fldChar w:fldCharType="end"/>
      </w:r>
    </w:p>
    <w:p w14:paraId="30B59FBA" w14:textId="77777777" w:rsidR="00AE6779" w:rsidRPr="00C42432" w:rsidRDefault="00AE6779" w:rsidP="00736821">
      <w:pPr>
        <w:pStyle w:val="a0"/>
        <w:numPr>
          <w:ilvl w:val="0"/>
          <w:numId w:val="13"/>
        </w:numPr>
        <w:rPr>
          <w:rFonts w:cs="Times New Roman"/>
          <w:b/>
          <w:szCs w:val="20"/>
        </w:rPr>
      </w:pPr>
      <w:r w:rsidRPr="00C42432">
        <w:rPr>
          <w:rFonts w:cs="Times New Roman"/>
          <w:b/>
          <w:szCs w:val="20"/>
        </w:rPr>
        <w:t>N1/N3</w:t>
      </w:r>
    </w:p>
    <w:p w14:paraId="42BD7059" w14:textId="77777777" w:rsidR="00AE6779" w:rsidRPr="00C42432" w:rsidRDefault="00AE6779" w:rsidP="00AE6779">
      <w:pPr>
        <w:pStyle w:val="a0"/>
        <w:ind w:left="360"/>
        <w:rPr>
          <w:rFonts w:cs="Times New Roman"/>
          <w:b/>
          <w:szCs w:val="20"/>
        </w:rPr>
      </w:pPr>
      <w:r w:rsidRPr="00C42432">
        <w:rPr>
          <w:rFonts w:cs="Times New Roman"/>
          <w:b/>
          <w:szCs w:val="20"/>
        </w:rPr>
        <w:t>For SCS=480kHz, the range should be 39~41;</w:t>
      </w:r>
    </w:p>
    <w:p w14:paraId="788BCEA2" w14:textId="77777777" w:rsidR="00AE6779" w:rsidRPr="00C42432" w:rsidRDefault="00AE6779" w:rsidP="00AE6779">
      <w:pPr>
        <w:pStyle w:val="a0"/>
        <w:ind w:left="360"/>
        <w:rPr>
          <w:rFonts w:cs="Times New Roman"/>
          <w:b/>
          <w:szCs w:val="20"/>
        </w:rPr>
      </w:pPr>
      <w:r w:rsidRPr="00C42432">
        <w:rPr>
          <w:rFonts w:cs="Times New Roman"/>
          <w:b/>
          <w:szCs w:val="20"/>
        </w:rPr>
        <w:t>For SCS=960kHz, the range should be 53~57.</w:t>
      </w:r>
    </w:p>
    <w:p w14:paraId="268327EC" w14:textId="77777777" w:rsidR="00AE6779" w:rsidRPr="00C42432" w:rsidRDefault="00AE6779" w:rsidP="00736821">
      <w:pPr>
        <w:pStyle w:val="a0"/>
        <w:numPr>
          <w:ilvl w:val="0"/>
          <w:numId w:val="13"/>
        </w:numPr>
        <w:rPr>
          <w:rFonts w:cs="Times New Roman"/>
          <w:b/>
          <w:szCs w:val="20"/>
        </w:rPr>
      </w:pPr>
      <w:r w:rsidRPr="00C42432">
        <w:rPr>
          <w:rFonts w:cs="Times New Roman"/>
          <w:b/>
          <w:szCs w:val="20"/>
        </w:rPr>
        <w:t>For N2</w:t>
      </w:r>
    </w:p>
    <w:p w14:paraId="109F4102" w14:textId="77777777" w:rsidR="00AE6779" w:rsidRPr="00C42432" w:rsidRDefault="00AE6779" w:rsidP="00AE6779">
      <w:pPr>
        <w:pStyle w:val="a0"/>
        <w:ind w:left="360"/>
        <w:rPr>
          <w:rFonts w:cs="Times New Roman"/>
          <w:b/>
          <w:szCs w:val="20"/>
        </w:rPr>
      </w:pPr>
      <w:r w:rsidRPr="00C42432">
        <w:rPr>
          <w:rFonts w:cs="Times New Roman"/>
          <w:b/>
          <w:szCs w:val="20"/>
        </w:rPr>
        <w:t>For SCS=480kHz, the range should be 87~95;</w:t>
      </w:r>
    </w:p>
    <w:p w14:paraId="488DAD03" w14:textId="77777777" w:rsidR="00AE6779" w:rsidRPr="00C42432" w:rsidRDefault="00AE6779" w:rsidP="00AE6779">
      <w:pPr>
        <w:pStyle w:val="a0"/>
        <w:ind w:left="360"/>
        <w:rPr>
          <w:rFonts w:cs="Times New Roman"/>
          <w:b/>
          <w:szCs w:val="20"/>
        </w:rPr>
      </w:pPr>
      <w:r w:rsidRPr="00C42432">
        <w:rPr>
          <w:rFonts w:cs="Times New Roman"/>
          <w:b/>
          <w:szCs w:val="20"/>
        </w:rPr>
        <w:t>For SCS=960kHz, the range should be 137~153.</w:t>
      </w:r>
    </w:p>
    <w:p w14:paraId="7E332A45" w14:textId="77777777" w:rsidR="00AE6779" w:rsidRPr="00C42432" w:rsidRDefault="00AE6779" w:rsidP="00736821">
      <w:pPr>
        <w:pStyle w:val="a0"/>
        <w:numPr>
          <w:ilvl w:val="0"/>
          <w:numId w:val="13"/>
        </w:numPr>
        <w:rPr>
          <w:rFonts w:cs="Times New Roman"/>
          <w:b/>
          <w:szCs w:val="20"/>
        </w:rPr>
      </w:pPr>
      <w:r w:rsidRPr="00C42432">
        <w:rPr>
          <w:rFonts w:cs="Times New Roman"/>
          <w:b/>
          <w:szCs w:val="20"/>
        </w:rPr>
        <w:t>For Z1</w:t>
      </w:r>
    </w:p>
    <w:p w14:paraId="0BE9A5A3" w14:textId="77777777" w:rsidR="00AE6779" w:rsidRPr="00C42432" w:rsidRDefault="00AE6779" w:rsidP="00AE6779">
      <w:pPr>
        <w:pStyle w:val="a0"/>
        <w:ind w:left="360"/>
        <w:rPr>
          <w:rFonts w:cs="Times New Roman"/>
          <w:b/>
          <w:szCs w:val="20"/>
        </w:rPr>
      </w:pPr>
      <w:r w:rsidRPr="00C42432">
        <w:rPr>
          <w:rFonts w:cs="Times New Roman"/>
          <w:b/>
          <w:szCs w:val="20"/>
        </w:rPr>
        <w:t>For SCS=480kHz, the range should be 119~123;</w:t>
      </w:r>
    </w:p>
    <w:p w14:paraId="1D840867" w14:textId="77777777" w:rsidR="00AE6779" w:rsidRPr="00C42432" w:rsidRDefault="00AE6779" w:rsidP="00AE6779">
      <w:pPr>
        <w:pStyle w:val="a0"/>
        <w:ind w:left="360"/>
        <w:rPr>
          <w:rFonts w:cs="Times New Roman"/>
          <w:b/>
          <w:szCs w:val="20"/>
        </w:rPr>
      </w:pPr>
      <w:r w:rsidRPr="00C42432">
        <w:rPr>
          <w:rFonts w:cs="Times New Roman"/>
          <w:b/>
          <w:szCs w:val="20"/>
        </w:rPr>
        <w:t>For SCS=960kHz, the range should be 202~209.</w:t>
      </w:r>
    </w:p>
    <w:p w14:paraId="6D431502" w14:textId="77777777" w:rsidR="00AE6779" w:rsidRPr="00C42432" w:rsidRDefault="00AE6779" w:rsidP="00736821">
      <w:pPr>
        <w:pStyle w:val="a0"/>
        <w:numPr>
          <w:ilvl w:val="0"/>
          <w:numId w:val="13"/>
        </w:numPr>
        <w:rPr>
          <w:rFonts w:cs="Times New Roman"/>
          <w:b/>
          <w:szCs w:val="20"/>
        </w:rPr>
      </w:pPr>
      <w:r w:rsidRPr="00C42432">
        <w:rPr>
          <w:rFonts w:cs="Times New Roman"/>
          <w:b/>
          <w:szCs w:val="20"/>
        </w:rPr>
        <w:t>For Z’1</w:t>
      </w:r>
    </w:p>
    <w:p w14:paraId="4189D368" w14:textId="77777777" w:rsidR="00AE6779" w:rsidRPr="00C42432" w:rsidRDefault="00AE6779" w:rsidP="00AE6779">
      <w:pPr>
        <w:pStyle w:val="a0"/>
        <w:ind w:left="360"/>
        <w:rPr>
          <w:rFonts w:cs="Times New Roman"/>
          <w:b/>
          <w:szCs w:val="20"/>
        </w:rPr>
      </w:pPr>
      <w:r w:rsidRPr="00C42432">
        <w:rPr>
          <w:rFonts w:cs="Times New Roman"/>
          <w:b/>
          <w:szCs w:val="20"/>
        </w:rPr>
        <w:t>For SCS=480kHz, the range should be 102~114;</w:t>
      </w:r>
    </w:p>
    <w:p w14:paraId="5F8002FD" w14:textId="7EB67364" w:rsidR="00AE6779" w:rsidRPr="00C42432" w:rsidRDefault="00AE6779" w:rsidP="00AE6779">
      <w:pPr>
        <w:pStyle w:val="a0"/>
        <w:ind w:left="360"/>
        <w:rPr>
          <w:rFonts w:cs="Times New Roman"/>
          <w:b/>
          <w:szCs w:val="20"/>
        </w:rPr>
      </w:pPr>
      <w:r w:rsidRPr="00C42432">
        <w:rPr>
          <w:rFonts w:cs="Times New Roman"/>
          <w:b/>
          <w:szCs w:val="20"/>
        </w:rPr>
        <w:t>For SCS=960kHz, the range should be 172~201.</w:t>
      </w:r>
    </w:p>
    <w:p w14:paraId="19342639" w14:textId="19A9C933" w:rsidR="004D690F" w:rsidRPr="00C42432" w:rsidRDefault="00C66EAF" w:rsidP="004D690F">
      <w:pPr>
        <w:pStyle w:val="a0"/>
        <w:rPr>
          <w:rFonts w:cs="Times New Roman"/>
          <w:b/>
          <w:szCs w:val="20"/>
        </w:rPr>
      </w:pPr>
      <w:r w:rsidRPr="00C42432">
        <w:rPr>
          <w:rFonts w:cs="Times New Roman"/>
          <w:b/>
          <w:szCs w:val="20"/>
        </w:rPr>
        <w:t>As de-ICI is necessary to compensate the phase noise for SCS of 120 KHz and high MCS for NR operation beyond 52.6 GHz, and de-ICI approach needs extra implementation complexity in UE for DL and gNB for UL, thus the constants N1, N2, N3 can be a little larger based on the ranges above.</w:t>
      </w:r>
    </w:p>
    <w:p w14:paraId="3F7E98F6" w14:textId="653FEC5B" w:rsidR="00247EF1" w:rsidRPr="00C42432" w:rsidRDefault="00247EF1" w:rsidP="00D710FD">
      <w:pPr>
        <w:rPr>
          <w:rFonts w:cs="Times New Roman"/>
          <w:b/>
          <w:szCs w:val="20"/>
          <w:lang w:val="en-GB"/>
        </w:rPr>
      </w:pPr>
      <w:r w:rsidRPr="00C42432">
        <w:rPr>
          <w:rFonts w:cs="Times New Roman"/>
          <w:b/>
          <w:szCs w:val="20"/>
          <w:lang w:val="en-GB"/>
        </w:rPr>
        <w:fldChar w:fldCharType="begin"/>
      </w:r>
      <w:r w:rsidRPr="00C42432">
        <w:rPr>
          <w:rFonts w:cs="Times New Roman"/>
          <w:b/>
          <w:szCs w:val="20"/>
          <w:lang w:val="en-GB"/>
        </w:rPr>
        <w:instrText xml:space="preserve"> REF _Ref53685113 \h </w:instrText>
      </w:r>
      <w:r w:rsidR="00AE6779" w:rsidRPr="00C42432">
        <w:rPr>
          <w:rFonts w:cs="Times New Roman"/>
          <w:b/>
          <w:szCs w:val="20"/>
          <w:lang w:val="en-GB"/>
        </w:rPr>
        <w:instrText xml:space="preserve"> \* MERGEFORMAT </w:instrText>
      </w:r>
      <w:r w:rsidRPr="00C42432">
        <w:rPr>
          <w:rFonts w:cs="Times New Roman"/>
          <w:b/>
          <w:szCs w:val="20"/>
          <w:lang w:val="en-GB"/>
        </w:rPr>
      </w:r>
      <w:r w:rsidRPr="00C42432">
        <w:rPr>
          <w:rFonts w:cs="Times New Roman"/>
          <w:b/>
          <w:szCs w:val="20"/>
          <w:lang w:val="en-GB"/>
        </w:rPr>
        <w:fldChar w:fldCharType="separate"/>
      </w:r>
      <w:r w:rsidR="001153C6" w:rsidRPr="001153C6">
        <w:rPr>
          <w:rFonts w:cs="Times New Roman"/>
          <w:b/>
          <w:szCs w:val="20"/>
        </w:rPr>
        <w:t xml:space="preserve">Proposal </w:t>
      </w:r>
      <w:r w:rsidR="001153C6" w:rsidRPr="001153C6">
        <w:rPr>
          <w:rFonts w:cs="Times New Roman"/>
          <w:b/>
          <w:noProof/>
          <w:szCs w:val="20"/>
        </w:rPr>
        <w:t>6</w:t>
      </w:r>
      <w:r w:rsidR="001153C6" w:rsidRPr="001153C6">
        <w:rPr>
          <w:rFonts w:cs="Times New Roman"/>
          <w:b/>
          <w:szCs w:val="20"/>
        </w:rPr>
        <w:t>: The default set of PDSCH-to-HARQ_feedback timing indicator should be adapted to the SCS of PDSCH.</w:t>
      </w:r>
      <w:r w:rsidRPr="00C42432">
        <w:rPr>
          <w:rFonts w:cs="Times New Roman"/>
          <w:b/>
          <w:szCs w:val="20"/>
          <w:lang w:val="en-GB"/>
        </w:rPr>
        <w:fldChar w:fldCharType="end"/>
      </w:r>
    </w:p>
    <w:p w14:paraId="3F1225BD" w14:textId="433C5919" w:rsidR="00BD690D" w:rsidRDefault="00BD690D" w:rsidP="00D710FD">
      <w:pPr>
        <w:rPr>
          <w:rFonts w:ascii="Calibri" w:hAnsi="Calibri" w:cs="Calibri"/>
          <w:b/>
          <w:szCs w:val="20"/>
          <w:lang w:val="en-GB"/>
        </w:rPr>
      </w:pPr>
    </w:p>
    <w:p w14:paraId="2614E5F3" w14:textId="3381C361" w:rsidR="004D5C7A" w:rsidRPr="00C42432" w:rsidRDefault="004D5C7A" w:rsidP="00736821">
      <w:pPr>
        <w:pStyle w:val="a0"/>
        <w:numPr>
          <w:ilvl w:val="0"/>
          <w:numId w:val="14"/>
        </w:numPr>
        <w:rPr>
          <w:rFonts w:cs="Times New Roman"/>
          <w:szCs w:val="20"/>
          <w:lang w:val="en-GB"/>
        </w:rPr>
      </w:pPr>
      <w:r>
        <w:rPr>
          <w:rFonts w:cs="Times New Roman"/>
          <w:szCs w:val="20"/>
          <w:lang w:val="en-GB"/>
        </w:rPr>
        <w:t>Multi-PDSCH/PUSCH scheduling</w:t>
      </w:r>
    </w:p>
    <w:p w14:paraId="11839AC3" w14:textId="1EA443B7" w:rsidR="00A52FAC" w:rsidRPr="005F1541" w:rsidRDefault="00A52FAC" w:rsidP="00A52FAC">
      <w:pPr>
        <w:rPr>
          <w:b/>
          <w:lang w:val="en-GB" w:eastAsia="en-US"/>
        </w:rPr>
      </w:pPr>
      <w:r w:rsidRPr="005F1541">
        <w:rPr>
          <w:b/>
          <w:lang w:val="en-GB" w:eastAsia="en-US"/>
        </w:rPr>
        <w:fldChar w:fldCharType="begin"/>
      </w:r>
      <w:r w:rsidRPr="005F1541">
        <w:rPr>
          <w:b/>
          <w:lang w:val="en-GB" w:eastAsia="en-US"/>
        </w:rPr>
        <w:instrText xml:space="preserve"> REF _Ref68475310 \h </w:instrText>
      </w:r>
      <w:r w:rsidR="005F1541">
        <w:rPr>
          <w:b/>
          <w:lang w:val="en-GB" w:eastAsia="en-US"/>
        </w:rPr>
        <w:instrText xml:space="preserve"> \* MERGEFORMAT </w:instrText>
      </w:r>
      <w:r w:rsidRPr="005F1541">
        <w:rPr>
          <w:b/>
          <w:lang w:val="en-GB" w:eastAsia="en-US"/>
        </w:rPr>
      </w:r>
      <w:r w:rsidRPr="005F1541">
        <w:rPr>
          <w:b/>
          <w:lang w:val="en-GB" w:eastAsia="en-US"/>
        </w:rPr>
        <w:fldChar w:fldCharType="separate"/>
      </w:r>
      <w:r w:rsidR="001153C6" w:rsidRPr="001153C6">
        <w:rPr>
          <w:rFonts w:cs="Times New Roman"/>
          <w:b/>
          <w:szCs w:val="20"/>
        </w:rPr>
        <w:t xml:space="preserve">Proposal </w:t>
      </w:r>
      <w:r w:rsidR="001153C6" w:rsidRPr="001153C6">
        <w:rPr>
          <w:rFonts w:cs="Times New Roman"/>
          <w:b/>
          <w:noProof/>
          <w:szCs w:val="20"/>
        </w:rPr>
        <w:t>7</w:t>
      </w:r>
      <w:r w:rsidR="001153C6" w:rsidRPr="001153C6">
        <w:rPr>
          <w:rFonts w:cs="Times New Roman" w:hint="eastAsia"/>
          <w:b/>
          <w:szCs w:val="20"/>
        </w:rPr>
        <w:t>:</w:t>
      </w:r>
      <w:r w:rsidR="001153C6" w:rsidRPr="001153C6">
        <w:rPr>
          <w:rFonts w:cs="Times New Roman"/>
          <w:b/>
          <w:szCs w:val="20"/>
        </w:rPr>
        <w:t xml:space="preserve"> The Alt 2 for time domain scheduling is supported as the baseline, where the TDRA table is extended such that each row indicates up to X multiple PUSCHs that can be non-continuous in time domain.</w:t>
      </w:r>
      <w:r w:rsidRPr="005F1541">
        <w:rPr>
          <w:b/>
          <w:lang w:val="en-GB" w:eastAsia="en-US"/>
        </w:rPr>
        <w:fldChar w:fldCharType="end"/>
      </w:r>
    </w:p>
    <w:p w14:paraId="199D216A" w14:textId="55CF06D2" w:rsidR="00A52FAC" w:rsidRPr="005F1541" w:rsidRDefault="00A52FAC" w:rsidP="00A52FAC">
      <w:pPr>
        <w:rPr>
          <w:b/>
          <w:lang w:val="en-GB" w:eastAsia="en-US"/>
        </w:rPr>
      </w:pPr>
      <w:r w:rsidRPr="005F1541">
        <w:rPr>
          <w:b/>
          <w:lang w:val="en-GB" w:eastAsia="en-US"/>
        </w:rPr>
        <w:fldChar w:fldCharType="begin"/>
      </w:r>
      <w:r w:rsidRPr="005F1541">
        <w:rPr>
          <w:b/>
          <w:lang w:val="en-GB" w:eastAsia="en-US"/>
        </w:rPr>
        <w:instrText xml:space="preserve"> REF _Ref68475358 \h </w:instrText>
      </w:r>
      <w:r w:rsidR="005F1541">
        <w:rPr>
          <w:b/>
          <w:lang w:val="en-GB" w:eastAsia="en-US"/>
        </w:rPr>
        <w:instrText xml:space="preserve"> \* MERGEFORMAT </w:instrText>
      </w:r>
      <w:r w:rsidRPr="005F1541">
        <w:rPr>
          <w:b/>
          <w:lang w:val="en-GB" w:eastAsia="en-US"/>
        </w:rPr>
      </w:r>
      <w:r w:rsidRPr="005F1541">
        <w:rPr>
          <w:b/>
          <w:lang w:val="en-GB" w:eastAsia="en-US"/>
        </w:rPr>
        <w:fldChar w:fldCharType="separate"/>
      </w:r>
      <w:r w:rsidR="001153C6" w:rsidRPr="001153C6">
        <w:rPr>
          <w:rFonts w:cs="Times New Roman"/>
          <w:b/>
          <w:szCs w:val="20"/>
        </w:rPr>
        <w:t xml:space="preserve">Proposal </w:t>
      </w:r>
      <w:r w:rsidR="001153C6" w:rsidRPr="001153C6">
        <w:rPr>
          <w:rFonts w:cs="Times New Roman"/>
          <w:b/>
          <w:noProof/>
          <w:szCs w:val="20"/>
        </w:rPr>
        <w:t>8</w:t>
      </w:r>
      <w:r w:rsidR="001153C6" w:rsidRPr="001153C6">
        <w:rPr>
          <w:rFonts w:cs="Times New Roman" w:hint="eastAsia"/>
          <w:b/>
          <w:szCs w:val="20"/>
        </w:rPr>
        <w:t>:</w:t>
      </w:r>
      <w:r w:rsidR="001153C6" w:rsidRPr="001153C6">
        <w:rPr>
          <w:rFonts w:cs="Times New Roman"/>
          <w:b/>
          <w:szCs w:val="20"/>
        </w:rPr>
        <w:t xml:space="preserve"> The Alt 3 for time domain scheduling can also be considered if the maximum number of PUSCHs scheduled by a single DCI is larger than a threshold, where the TDRA table is extended such that each row indicates up to 8 multiple PUSCH groups that can be non-continuous in time domain among them.</w:t>
      </w:r>
      <w:r w:rsidRPr="005F1541">
        <w:rPr>
          <w:b/>
          <w:lang w:val="en-GB" w:eastAsia="en-US"/>
        </w:rPr>
        <w:fldChar w:fldCharType="end"/>
      </w:r>
    </w:p>
    <w:p w14:paraId="3A89F140" w14:textId="67B3379A" w:rsidR="00A52FAC" w:rsidRPr="005F1541" w:rsidRDefault="00A52FAC" w:rsidP="00A52FAC">
      <w:pPr>
        <w:rPr>
          <w:b/>
          <w:lang w:val="en-GB" w:eastAsia="en-US"/>
        </w:rPr>
      </w:pPr>
      <w:r w:rsidRPr="005F1541">
        <w:rPr>
          <w:b/>
          <w:lang w:val="en-GB" w:eastAsia="en-US"/>
        </w:rPr>
        <w:fldChar w:fldCharType="begin"/>
      </w:r>
      <w:r w:rsidRPr="005F1541">
        <w:rPr>
          <w:b/>
          <w:lang w:val="en-GB" w:eastAsia="en-US"/>
        </w:rPr>
        <w:instrText xml:space="preserve"> REF _Ref68475368 \h </w:instrText>
      </w:r>
      <w:r w:rsidR="005F1541">
        <w:rPr>
          <w:b/>
          <w:lang w:val="en-GB" w:eastAsia="en-US"/>
        </w:rPr>
        <w:instrText xml:space="preserve"> \* MERGEFORMAT </w:instrText>
      </w:r>
      <w:r w:rsidRPr="005F1541">
        <w:rPr>
          <w:b/>
          <w:lang w:val="en-GB" w:eastAsia="en-US"/>
        </w:rPr>
      </w:r>
      <w:r w:rsidRPr="005F1541">
        <w:rPr>
          <w:b/>
          <w:lang w:val="en-GB" w:eastAsia="en-US"/>
        </w:rPr>
        <w:fldChar w:fldCharType="separate"/>
      </w:r>
      <w:r w:rsidR="001153C6" w:rsidRPr="001153C6">
        <w:rPr>
          <w:rFonts w:cs="Times New Roman"/>
          <w:b/>
          <w:szCs w:val="20"/>
        </w:rPr>
        <w:t xml:space="preserve">Proposal </w:t>
      </w:r>
      <w:r w:rsidR="001153C6" w:rsidRPr="001153C6">
        <w:rPr>
          <w:rFonts w:cs="Times New Roman"/>
          <w:b/>
          <w:noProof/>
          <w:szCs w:val="20"/>
        </w:rPr>
        <w:t>9</w:t>
      </w:r>
      <w:r w:rsidR="001153C6" w:rsidRPr="001153C6">
        <w:rPr>
          <w:rFonts w:cs="Times New Roman" w:hint="eastAsia"/>
          <w:b/>
          <w:szCs w:val="20"/>
        </w:rPr>
        <w:t>:</w:t>
      </w:r>
      <w:r w:rsidR="001153C6" w:rsidRPr="001153C6">
        <w:rPr>
          <w:rFonts w:cs="Times New Roman"/>
          <w:b/>
          <w:szCs w:val="20"/>
        </w:rPr>
        <w:t xml:space="preserve"> It is not needed to enhance frequency domain scheduling for multi-PUSCH scheduling.</w:t>
      </w:r>
      <w:r w:rsidRPr="005F1541">
        <w:rPr>
          <w:b/>
          <w:lang w:val="en-GB" w:eastAsia="en-US"/>
        </w:rPr>
        <w:fldChar w:fldCharType="end"/>
      </w:r>
    </w:p>
    <w:p w14:paraId="6F1E22D6" w14:textId="60D14749" w:rsidR="00A52FAC" w:rsidRDefault="00A52FAC" w:rsidP="00A52FAC">
      <w:pPr>
        <w:rPr>
          <w:b/>
          <w:lang w:val="en-GB" w:eastAsia="en-US"/>
        </w:rPr>
      </w:pPr>
      <w:r w:rsidRPr="005F1541">
        <w:rPr>
          <w:b/>
          <w:lang w:val="en-GB" w:eastAsia="en-US"/>
        </w:rPr>
        <w:fldChar w:fldCharType="begin"/>
      </w:r>
      <w:r w:rsidRPr="005F1541">
        <w:rPr>
          <w:b/>
          <w:lang w:val="en-GB" w:eastAsia="en-US"/>
        </w:rPr>
        <w:instrText xml:space="preserve"> REF _Ref68475372 \h </w:instrText>
      </w:r>
      <w:r w:rsidR="005F1541">
        <w:rPr>
          <w:b/>
          <w:lang w:val="en-GB" w:eastAsia="en-US"/>
        </w:rPr>
        <w:instrText xml:space="preserve"> \* MERGEFORMAT </w:instrText>
      </w:r>
      <w:r w:rsidRPr="005F1541">
        <w:rPr>
          <w:b/>
          <w:lang w:val="en-GB" w:eastAsia="en-US"/>
        </w:rPr>
      </w:r>
      <w:r w:rsidRPr="005F1541">
        <w:rPr>
          <w:b/>
          <w:lang w:val="en-GB" w:eastAsia="en-US"/>
        </w:rPr>
        <w:fldChar w:fldCharType="separate"/>
      </w:r>
      <w:r w:rsidR="001153C6" w:rsidRPr="001153C6">
        <w:rPr>
          <w:rFonts w:cs="Times New Roman"/>
          <w:b/>
          <w:szCs w:val="20"/>
        </w:rPr>
        <w:t xml:space="preserve">Proposal </w:t>
      </w:r>
      <w:r w:rsidR="001153C6" w:rsidRPr="001153C6">
        <w:rPr>
          <w:rFonts w:cs="Times New Roman"/>
          <w:b/>
          <w:noProof/>
          <w:szCs w:val="20"/>
        </w:rPr>
        <w:t>10</w:t>
      </w:r>
      <w:r w:rsidR="001153C6" w:rsidRPr="001153C6">
        <w:rPr>
          <w:rFonts w:cs="Times New Roman" w:hint="eastAsia"/>
          <w:b/>
          <w:szCs w:val="20"/>
        </w:rPr>
        <w:t>:</w:t>
      </w:r>
      <w:r w:rsidR="001153C6" w:rsidRPr="001153C6">
        <w:rPr>
          <w:rFonts w:cs="Times New Roman"/>
          <w:b/>
          <w:szCs w:val="20"/>
        </w:rPr>
        <w:t xml:space="preserve"> It can be clarified that the URLLC related fields in the DCI scheduling multiple PUSCHs are applied equally to each scheduled PUSCH, including priority indicator and open-loop power control parameter set indication.</w:t>
      </w:r>
      <w:r w:rsidRPr="005F1541">
        <w:rPr>
          <w:b/>
          <w:lang w:val="en-GB" w:eastAsia="en-US"/>
        </w:rPr>
        <w:fldChar w:fldCharType="end"/>
      </w:r>
    </w:p>
    <w:p w14:paraId="3465A873" w14:textId="6DA9885A" w:rsidR="001153C6" w:rsidRPr="001153C6" w:rsidRDefault="001153C6" w:rsidP="00A52FAC">
      <w:pPr>
        <w:rPr>
          <w:b/>
          <w:lang w:val="en-GB" w:eastAsia="en-US"/>
        </w:rPr>
      </w:pPr>
      <w:r w:rsidRPr="001153C6">
        <w:rPr>
          <w:b/>
          <w:lang w:val="en-GB" w:eastAsia="en-US"/>
        </w:rPr>
        <w:fldChar w:fldCharType="begin"/>
      </w:r>
      <w:r w:rsidRPr="001153C6">
        <w:rPr>
          <w:b/>
          <w:lang w:val="en-GB" w:eastAsia="en-US"/>
        </w:rPr>
        <w:instrText xml:space="preserve"> REF _Ref68632770 \h  \* MERGEFORMAT </w:instrText>
      </w:r>
      <w:r w:rsidRPr="001153C6">
        <w:rPr>
          <w:b/>
          <w:lang w:val="en-GB" w:eastAsia="en-US"/>
        </w:rPr>
      </w:r>
      <w:r w:rsidRPr="001153C6">
        <w:rPr>
          <w:b/>
          <w:lang w:val="en-GB" w:eastAsia="en-US"/>
        </w:rPr>
        <w:fldChar w:fldCharType="separate"/>
      </w:r>
      <w:r w:rsidRPr="001153C6">
        <w:rPr>
          <w:rFonts w:cs="Times New Roman"/>
          <w:b/>
          <w:szCs w:val="20"/>
        </w:rPr>
        <w:t xml:space="preserve">Proposal </w:t>
      </w:r>
      <w:r w:rsidRPr="001153C6">
        <w:rPr>
          <w:rFonts w:cs="Times New Roman"/>
          <w:b/>
          <w:noProof/>
          <w:szCs w:val="20"/>
        </w:rPr>
        <w:t>11</w:t>
      </w:r>
      <w:r w:rsidRPr="001153C6">
        <w:rPr>
          <w:rFonts w:cs="Times New Roman" w:hint="eastAsia"/>
          <w:b/>
          <w:szCs w:val="20"/>
        </w:rPr>
        <w:t>:</w:t>
      </w:r>
      <w:r w:rsidRPr="001153C6">
        <w:rPr>
          <w:rFonts w:cs="Times New Roman"/>
          <w:b/>
          <w:szCs w:val="20"/>
        </w:rPr>
        <w:t xml:space="preserve"> The multi-PUSCH scheduling defined in Rel-16 NR-U can also be the baseline for multi-PDSCH scheduling in Rel-17, at least for the same or similar set of operations applicable to both DL and UL scheduling.</w:t>
      </w:r>
      <w:r w:rsidRPr="001153C6">
        <w:rPr>
          <w:b/>
          <w:lang w:val="en-GB" w:eastAsia="en-US"/>
        </w:rPr>
        <w:fldChar w:fldCharType="end"/>
      </w:r>
    </w:p>
    <w:p w14:paraId="06D334EC" w14:textId="5C04ABAD" w:rsidR="00A52FAC" w:rsidRPr="001153C6" w:rsidRDefault="00A52FAC" w:rsidP="00A52FAC">
      <w:pPr>
        <w:rPr>
          <w:b/>
          <w:lang w:val="en-GB" w:eastAsia="en-US"/>
        </w:rPr>
      </w:pPr>
      <w:r w:rsidRPr="001153C6">
        <w:rPr>
          <w:b/>
          <w:lang w:val="en-GB" w:eastAsia="en-US"/>
        </w:rPr>
        <w:fldChar w:fldCharType="begin"/>
      </w:r>
      <w:r w:rsidRPr="001153C6">
        <w:rPr>
          <w:b/>
          <w:lang w:val="en-GB" w:eastAsia="en-US"/>
        </w:rPr>
        <w:instrText xml:space="preserve"> REF _Ref68475382 \h </w:instrText>
      </w:r>
      <w:r w:rsidR="005F1541" w:rsidRPr="001153C6">
        <w:rPr>
          <w:b/>
          <w:lang w:val="en-GB" w:eastAsia="en-US"/>
        </w:rPr>
        <w:instrText xml:space="preserve"> \* MERGEFORMAT </w:instrText>
      </w:r>
      <w:r w:rsidRPr="001153C6">
        <w:rPr>
          <w:b/>
          <w:lang w:val="en-GB" w:eastAsia="en-US"/>
        </w:rPr>
      </w:r>
      <w:r w:rsidRPr="001153C6">
        <w:rPr>
          <w:b/>
          <w:lang w:val="en-GB" w:eastAsia="en-US"/>
        </w:rPr>
        <w:fldChar w:fldCharType="separate"/>
      </w:r>
      <w:r w:rsidR="001153C6" w:rsidRPr="001153C6">
        <w:rPr>
          <w:rFonts w:cs="Times New Roman"/>
          <w:b/>
          <w:szCs w:val="20"/>
        </w:rPr>
        <w:t xml:space="preserve">Proposal </w:t>
      </w:r>
      <w:r w:rsidR="001153C6" w:rsidRPr="001153C6">
        <w:rPr>
          <w:rFonts w:cs="Times New Roman"/>
          <w:b/>
          <w:noProof/>
          <w:szCs w:val="20"/>
        </w:rPr>
        <w:t>12</w:t>
      </w:r>
      <w:r w:rsidR="001153C6" w:rsidRPr="001153C6">
        <w:rPr>
          <w:rFonts w:cs="Times New Roman" w:hint="eastAsia"/>
          <w:b/>
          <w:szCs w:val="20"/>
        </w:rPr>
        <w:t>:</w:t>
      </w:r>
      <w:r w:rsidR="001153C6" w:rsidRPr="001153C6">
        <w:rPr>
          <w:rFonts w:cs="Times New Roman"/>
          <w:b/>
          <w:szCs w:val="20"/>
        </w:rPr>
        <w:t xml:space="preserve"> For CBG based scheduling, the same solution adopted in Rel-16 NR-U multi-PUSCH scheduling can be reused, i.e., CBG based scheduling is supported only when a UL DCI schedules a single PUSCH.</w:t>
      </w:r>
      <w:r w:rsidRPr="001153C6">
        <w:rPr>
          <w:b/>
          <w:lang w:val="en-GB" w:eastAsia="en-US"/>
        </w:rPr>
        <w:fldChar w:fldCharType="end"/>
      </w:r>
    </w:p>
    <w:p w14:paraId="358210AF" w14:textId="39280DC4" w:rsidR="00A52FAC" w:rsidRPr="005F1541" w:rsidRDefault="00A52FAC" w:rsidP="00A52FAC">
      <w:pPr>
        <w:rPr>
          <w:b/>
          <w:lang w:val="en-GB" w:eastAsia="en-US"/>
        </w:rPr>
      </w:pPr>
      <w:r w:rsidRPr="005F1541">
        <w:rPr>
          <w:b/>
          <w:lang w:val="en-GB" w:eastAsia="en-US"/>
        </w:rPr>
        <w:fldChar w:fldCharType="begin"/>
      </w:r>
      <w:r w:rsidRPr="005F1541">
        <w:rPr>
          <w:b/>
          <w:lang w:val="en-GB" w:eastAsia="en-US"/>
        </w:rPr>
        <w:instrText xml:space="preserve"> REF _Ref68475388 \h </w:instrText>
      </w:r>
      <w:r w:rsidR="005F1541">
        <w:rPr>
          <w:b/>
          <w:lang w:val="en-GB" w:eastAsia="en-US"/>
        </w:rPr>
        <w:instrText xml:space="preserve"> \* MERGEFORMAT </w:instrText>
      </w:r>
      <w:r w:rsidRPr="005F1541">
        <w:rPr>
          <w:b/>
          <w:lang w:val="en-GB" w:eastAsia="en-US"/>
        </w:rPr>
      </w:r>
      <w:r w:rsidRPr="005F1541">
        <w:rPr>
          <w:b/>
          <w:lang w:val="en-GB" w:eastAsia="en-US"/>
        </w:rPr>
        <w:fldChar w:fldCharType="separate"/>
      </w:r>
      <w:r w:rsidR="001153C6" w:rsidRPr="001153C6">
        <w:rPr>
          <w:rFonts w:cs="Times New Roman"/>
          <w:b/>
          <w:szCs w:val="20"/>
        </w:rPr>
        <w:t xml:space="preserve">Proposal </w:t>
      </w:r>
      <w:r w:rsidR="001153C6" w:rsidRPr="001153C6">
        <w:rPr>
          <w:rFonts w:cs="Times New Roman"/>
          <w:b/>
          <w:noProof/>
          <w:szCs w:val="20"/>
        </w:rPr>
        <w:t>13</w:t>
      </w:r>
      <w:r w:rsidR="001153C6" w:rsidRPr="001153C6">
        <w:rPr>
          <w:rFonts w:cs="Times New Roman" w:hint="eastAsia"/>
          <w:b/>
          <w:szCs w:val="20"/>
        </w:rPr>
        <w:t>:</w:t>
      </w:r>
      <w:r w:rsidR="001153C6" w:rsidRPr="001153C6">
        <w:rPr>
          <w:rFonts w:cs="Times New Roman"/>
          <w:b/>
          <w:szCs w:val="20"/>
        </w:rPr>
        <w:t xml:space="preserve"> For A-CSI reporting, the same solution adopted in Rel-16 NR-U multi-PUSCH scheduling can be reused, i.e. A-CSI is multiplexed in the M-th or (M-1)-th scheduled PUSCH based on the value of M.</w:t>
      </w:r>
      <w:r w:rsidRPr="005F1541">
        <w:rPr>
          <w:b/>
          <w:lang w:val="en-GB" w:eastAsia="en-US"/>
        </w:rPr>
        <w:fldChar w:fldCharType="end"/>
      </w:r>
    </w:p>
    <w:p w14:paraId="3C713DCE" w14:textId="3BE1F9F4" w:rsidR="00A52FAC" w:rsidRPr="005F1541" w:rsidRDefault="00A52FAC" w:rsidP="00A52FAC">
      <w:pPr>
        <w:rPr>
          <w:b/>
          <w:lang w:val="en-GB" w:eastAsia="en-US"/>
        </w:rPr>
      </w:pPr>
      <w:r w:rsidRPr="005F1541">
        <w:rPr>
          <w:b/>
          <w:lang w:val="en-GB" w:eastAsia="en-US"/>
        </w:rPr>
        <w:fldChar w:fldCharType="begin"/>
      </w:r>
      <w:r w:rsidRPr="005F1541">
        <w:rPr>
          <w:b/>
          <w:lang w:val="en-GB" w:eastAsia="en-US"/>
        </w:rPr>
        <w:instrText xml:space="preserve"> REF _Ref68475392 \h </w:instrText>
      </w:r>
      <w:r w:rsidR="005F1541">
        <w:rPr>
          <w:b/>
          <w:lang w:val="en-GB" w:eastAsia="en-US"/>
        </w:rPr>
        <w:instrText xml:space="preserve"> \* MERGEFORMAT </w:instrText>
      </w:r>
      <w:r w:rsidRPr="005F1541">
        <w:rPr>
          <w:b/>
          <w:lang w:val="en-GB" w:eastAsia="en-US"/>
        </w:rPr>
      </w:r>
      <w:r w:rsidRPr="005F1541">
        <w:rPr>
          <w:b/>
          <w:lang w:val="en-GB" w:eastAsia="en-US"/>
        </w:rPr>
        <w:fldChar w:fldCharType="separate"/>
      </w:r>
      <w:r w:rsidR="001153C6" w:rsidRPr="001153C6">
        <w:rPr>
          <w:rFonts w:cs="Times New Roman"/>
          <w:b/>
          <w:szCs w:val="20"/>
        </w:rPr>
        <w:t xml:space="preserve">Proposal </w:t>
      </w:r>
      <w:r w:rsidR="001153C6" w:rsidRPr="001153C6">
        <w:rPr>
          <w:rFonts w:cs="Times New Roman"/>
          <w:b/>
          <w:noProof/>
          <w:szCs w:val="20"/>
        </w:rPr>
        <w:t>14</w:t>
      </w:r>
      <w:r w:rsidR="001153C6" w:rsidRPr="001153C6">
        <w:rPr>
          <w:rFonts w:cs="Times New Roman" w:hint="eastAsia"/>
          <w:b/>
          <w:szCs w:val="20"/>
        </w:rPr>
        <w:t>:</w:t>
      </w:r>
      <w:r w:rsidR="001153C6" w:rsidRPr="001153C6">
        <w:rPr>
          <w:rFonts w:cs="Times New Roman"/>
          <w:b/>
          <w:szCs w:val="20"/>
        </w:rPr>
        <w:t xml:space="preserve"> For scheduling DCI format, the same solution adopted in Rel-16 NR-U can be reused, i.e., the same DCI format is used for both single PUSCH scheduling and multi-PUSCH scheduling.</w:t>
      </w:r>
      <w:r w:rsidRPr="005F1541">
        <w:rPr>
          <w:b/>
          <w:lang w:val="en-GB" w:eastAsia="en-US"/>
        </w:rPr>
        <w:fldChar w:fldCharType="end"/>
      </w:r>
    </w:p>
    <w:p w14:paraId="79AA6D46" w14:textId="6BBEBC93" w:rsidR="00A52FAC" w:rsidRPr="005F1541" w:rsidRDefault="00A52FAC" w:rsidP="00A52FAC">
      <w:pPr>
        <w:rPr>
          <w:b/>
          <w:lang w:val="en-GB" w:eastAsia="en-US"/>
        </w:rPr>
      </w:pPr>
      <w:r w:rsidRPr="005F1541">
        <w:rPr>
          <w:b/>
          <w:lang w:val="en-GB" w:eastAsia="en-US"/>
        </w:rPr>
        <w:lastRenderedPageBreak/>
        <w:fldChar w:fldCharType="begin"/>
      </w:r>
      <w:r w:rsidRPr="005F1541">
        <w:rPr>
          <w:b/>
          <w:lang w:val="en-GB" w:eastAsia="en-US"/>
        </w:rPr>
        <w:instrText xml:space="preserve"> REF _Ref68475403 \h </w:instrText>
      </w:r>
      <w:r w:rsidR="005F1541">
        <w:rPr>
          <w:b/>
          <w:lang w:val="en-GB" w:eastAsia="en-US"/>
        </w:rPr>
        <w:instrText xml:space="preserve"> \* MERGEFORMAT </w:instrText>
      </w:r>
      <w:r w:rsidRPr="005F1541">
        <w:rPr>
          <w:b/>
          <w:lang w:val="en-GB" w:eastAsia="en-US"/>
        </w:rPr>
      </w:r>
      <w:r w:rsidRPr="005F1541">
        <w:rPr>
          <w:b/>
          <w:lang w:val="en-GB" w:eastAsia="en-US"/>
        </w:rPr>
        <w:fldChar w:fldCharType="separate"/>
      </w:r>
      <w:r w:rsidR="001153C6" w:rsidRPr="001153C6">
        <w:rPr>
          <w:rFonts w:cs="Times New Roman"/>
          <w:b/>
          <w:szCs w:val="20"/>
        </w:rPr>
        <w:t xml:space="preserve">Proposal </w:t>
      </w:r>
      <w:r w:rsidR="001153C6" w:rsidRPr="001153C6">
        <w:rPr>
          <w:rFonts w:cs="Times New Roman"/>
          <w:b/>
          <w:noProof/>
          <w:szCs w:val="20"/>
        </w:rPr>
        <w:t>15</w:t>
      </w:r>
      <w:r w:rsidR="001153C6" w:rsidRPr="001153C6">
        <w:rPr>
          <w:rFonts w:cs="Times New Roman" w:hint="eastAsia"/>
          <w:b/>
          <w:szCs w:val="20"/>
        </w:rPr>
        <w:t>:</w:t>
      </w:r>
      <w:r w:rsidR="001153C6" w:rsidRPr="001153C6">
        <w:rPr>
          <w:rFonts w:cs="Times New Roman"/>
          <w:b/>
          <w:szCs w:val="20"/>
        </w:rPr>
        <w:t xml:space="preserve"> For multi-PDSCH scheduling, support reporting HARQ-ACK information corresponding to different PDSCHs scheduled by a DCI on different PUCCH(s).</w:t>
      </w:r>
      <w:r w:rsidRPr="005F1541">
        <w:rPr>
          <w:b/>
          <w:lang w:val="en-GB" w:eastAsia="en-US"/>
        </w:rPr>
        <w:fldChar w:fldCharType="end"/>
      </w:r>
    </w:p>
    <w:p w14:paraId="60895586" w14:textId="53A05517" w:rsidR="00A52FAC" w:rsidRPr="005F1541" w:rsidRDefault="00A52FAC" w:rsidP="00A52FAC">
      <w:pPr>
        <w:rPr>
          <w:b/>
          <w:lang w:val="en-GB" w:eastAsia="en-US"/>
        </w:rPr>
      </w:pPr>
      <w:r w:rsidRPr="005F1541">
        <w:rPr>
          <w:b/>
          <w:lang w:val="en-GB" w:eastAsia="en-US"/>
        </w:rPr>
        <w:fldChar w:fldCharType="begin"/>
      </w:r>
      <w:r w:rsidRPr="005F1541">
        <w:rPr>
          <w:b/>
          <w:lang w:val="en-GB" w:eastAsia="en-US"/>
        </w:rPr>
        <w:instrText xml:space="preserve"> REF _Ref68475411 \h </w:instrText>
      </w:r>
      <w:r w:rsidR="005F1541">
        <w:rPr>
          <w:b/>
          <w:lang w:val="en-GB" w:eastAsia="en-US"/>
        </w:rPr>
        <w:instrText xml:space="preserve"> \* MERGEFORMAT </w:instrText>
      </w:r>
      <w:r w:rsidRPr="005F1541">
        <w:rPr>
          <w:b/>
          <w:lang w:val="en-GB" w:eastAsia="en-US"/>
        </w:rPr>
      </w:r>
      <w:r w:rsidRPr="005F1541">
        <w:rPr>
          <w:b/>
          <w:lang w:val="en-GB" w:eastAsia="en-US"/>
        </w:rPr>
        <w:fldChar w:fldCharType="separate"/>
      </w:r>
      <w:r w:rsidR="001153C6" w:rsidRPr="001153C6">
        <w:rPr>
          <w:rFonts w:cs="Times New Roman"/>
          <w:b/>
          <w:szCs w:val="20"/>
        </w:rPr>
        <w:t xml:space="preserve">Proposal </w:t>
      </w:r>
      <w:r w:rsidR="001153C6" w:rsidRPr="001153C6">
        <w:rPr>
          <w:rFonts w:cs="Times New Roman"/>
          <w:b/>
          <w:noProof/>
          <w:szCs w:val="20"/>
        </w:rPr>
        <w:t>16</w:t>
      </w:r>
      <w:r w:rsidR="001153C6" w:rsidRPr="001153C6">
        <w:rPr>
          <w:rFonts w:cs="Times New Roman" w:hint="eastAsia"/>
          <w:b/>
          <w:szCs w:val="20"/>
        </w:rPr>
        <w:t>:</w:t>
      </w:r>
      <w:r w:rsidR="001153C6" w:rsidRPr="001153C6">
        <w:rPr>
          <w:rFonts w:cs="Times New Roman"/>
          <w:b/>
          <w:szCs w:val="20"/>
        </w:rPr>
        <w:t xml:space="preserve"> For reporting HARQ-ACK feedback on different PUCCHs, further study how to divide the PDSCHs scheduled by a single DL DCI, as well as indicate or determine more than one PUCCH carrying HARQ-ACK feedback.</w:t>
      </w:r>
      <w:r w:rsidRPr="005F1541">
        <w:rPr>
          <w:b/>
          <w:lang w:val="en-GB" w:eastAsia="en-US"/>
        </w:rPr>
        <w:fldChar w:fldCharType="end"/>
      </w:r>
    </w:p>
    <w:p w14:paraId="74FA07BC" w14:textId="1B58B308" w:rsidR="00A52FAC" w:rsidRPr="005F1541" w:rsidRDefault="00A52FAC" w:rsidP="00A52FAC">
      <w:pPr>
        <w:rPr>
          <w:b/>
          <w:lang w:val="en-GB" w:eastAsia="en-US"/>
        </w:rPr>
      </w:pPr>
      <w:r w:rsidRPr="005F1541">
        <w:rPr>
          <w:b/>
          <w:lang w:val="en-GB" w:eastAsia="en-US"/>
        </w:rPr>
        <w:fldChar w:fldCharType="begin"/>
      </w:r>
      <w:r w:rsidRPr="005F1541">
        <w:rPr>
          <w:b/>
          <w:lang w:val="en-GB" w:eastAsia="en-US"/>
        </w:rPr>
        <w:instrText xml:space="preserve"> REF _Ref68475416 \h </w:instrText>
      </w:r>
      <w:r w:rsidR="005F1541">
        <w:rPr>
          <w:b/>
          <w:lang w:val="en-GB" w:eastAsia="en-US"/>
        </w:rPr>
        <w:instrText xml:space="preserve"> \* MERGEFORMAT </w:instrText>
      </w:r>
      <w:r w:rsidRPr="005F1541">
        <w:rPr>
          <w:b/>
          <w:lang w:val="en-GB" w:eastAsia="en-US"/>
        </w:rPr>
      </w:r>
      <w:r w:rsidRPr="005F1541">
        <w:rPr>
          <w:b/>
          <w:lang w:val="en-GB" w:eastAsia="en-US"/>
        </w:rPr>
        <w:fldChar w:fldCharType="separate"/>
      </w:r>
      <w:r w:rsidR="001153C6" w:rsidRPr="001153C6">
        <w:rPr>
          <w:rFonts w:cs="Times New Roman"/>
          <w:b/>
          <w:szCs w:val="20"/>
        </w:rPr>
        <w:t xml:space="preserve">Proposal </w:t>
      </w:r>
      <w:r w:rsidR="001153C6" w:rsidRPr="001153C6">
        <w:rPr>
          <w:rFonts w:cs="Times New Roman"/>
          <w:b/>
          <w:noProof/>
          <w:szCs w:val="20"/>
        </w:rPr>
        <w:t>17</w:t>
      </w:r>
      <w:r w:rsidR="001153C6" w:rsidRPr="001153C6">
        <w:rPr>
          <w:rFonts w:cs="Times New Roman" w:hint="eastAsia"/>
          <w:b/>
          <w:szCs w:val="20"/>
        </w:rPr>
        <w:t>:</w:t>
      </w:r>
      <w:r w:rsidR="001153C6" w:rsidRPr="001153C6">
        <w:rPr>
          <w:rFonts w:cs="Times New Roman"/>
          <w:b/>
          <w:szCs w:val="20"/>
        </w:rPr>
        <w:t xml:space="preserve"> For multi-PDSCH scheduling, semi-static HARQ-ACK codebook should be enhanced to guarantee that for any PDSCH potentially scheduled for which the corresponding HARQ-ACK feedback is reported in a semi-static codebook, there is a corresponding HARQ-ACK bit(s) in the codebook.</w:t>
      </w:r>
      <w:r w:rsidRPr="005F1541">
        <w:rPr>
          <w:b/>
          <w:lang w:val="en-GB" w:eastAsia="en-US"/>
        </w:rPr>
        <w:fldChar w:fldCharType="end"/>
      </w:r>
    </w:p>
    <w:p w14:paraId="3C0972D7" w14:textId="0BBD12D0" w:rsidR="00A52FAC" w:rsidRPr="005F1541" w:rsidRDefault="00A52FAC" w:rsidP="00A52FAC">
      <w:pPr>
        <w:rPr>
          <w:b/>
          <w:lang w:val="en-GB" w:eastAsia="en-US"/>
        </w:rPr>
      </w:pPr>
      <w:r w:rsidRPr="005F1541">
        <w:rPr>
          <w:b/>
          <w:lang w:val="en-GB" w:eastAsia="en-US"/>
        </w:rPr>
        <w:fldChar w:fldCharType="begin"/>
      </w:r>
      <w:r w:rsidRPr="005F1541">
        <w:rPr>
          <w:b/>
          <w:lang w:val="en-GB" w:eastAsia="en-US"/>
        </w:rPr>
        <w:instrText xml:space="preserve"> REF _Ref68475420 \h </w:instrText>
      </w:r>
      <w:r w:rsidR="005F1541">
        <w:rPr>
          <w:b/>
          <w:lang w:val="en-GB" w:eastAsia="en-US"/>
        </w:rPr>
        <w:instrText xml:space="preserve"> \* MERGEFORMAT </w:instrText>
      </w:r>
      <w:r w:rsidRPr="005F1541">
        <w:rPr>
          <w:b/>
          <w:lang w:val="en-GB" w:eastAsia="en-US"/>
        </w:rPr>
      </w:r>
      <w:r w:rsidRPr="005F1541">
        <w:rPr>
          <w:b/>
          <w:lang w:val="en-GB" w:eastAsia="en-US"/>
        </w:rPr>
        <w:fldChar w:fldCharType="separate"/>
      </w:r>
      <w:r w:rsidR="001153C6" w:rsidRPr="001153C6">
        <w:rPr>
          <w:rFonts w:cs="Times New Roman"/>
          <w:b/>
          <w:szCs w:val="20"/>
        </w:rPr>
        <w:t xml:space="preserve">Proposal </w:t>
      </w:r>
      <w:r w:rsidR="001153C6" w:rsidRPr="001153C6">
        <w:rPr>
          <w:rFonts w:cs="Times New Roman"/>
          <w:b/>
          <w:noProof/>
          <w:szCs w:val="20"/>
        </w:rPr>
        <w:t>18</w:t>
      </w:r>
      <w:r w:rsidR="001153C6" w:rsidRPr="001153C6">
        <w:rPr>
          <w:rFonts w:cs="Times New Roman" w:hint="eastAsia"/>
          <w:b/>
          <w:szCs w:val="20"/>
        </w:rPr>
        <w:t>:</w:t>
      </w:r>
      <w:r w:rsidR="001153C6" w:rsidRPr="001153C6">
        <w:rPr>
          <w:rFonts w:cs="Times New Roman"/>
          <w:b/>
          <w:szCs w:val="20"/>
        </w:rPr>
        <w:t xml:space="preserve"> Study semi-static HARQ-ACK codebook combined with time domain bunding for multi-PDSCH scheduling.</w:t>
      </w:r>
      <w:r w:rsidRPr="005F1541">
        <w:rPr>
          <w:b/>
          <w:lang w:val="en-GB" w:eastAsia="en-US"/>
        </w:rPr>
        <w:fldChar w:fldCharType="end"/>
      </w:r>
    </w:p>
    <w:p w14:paraId="53A27BFE" w14:textId="1B3C6E16" w:rsidR="00A52FAC" w:rsidRPr="005F1541" w:rsidRDefault="00A52FAC" w:rsidP="00A52FAC">
      <w:pPr>
        <w:rPr>
          <w:b/>
          <w:lang w:val="en-GB" w:eastAsia="en-US"/>
        </w:rPr>
      </w:pPr>
      <w:r w:rsidRPr="005F1541">
        <w:rPr>
          <w:b/>
          <w:lang w:val="en-GB" w:eastAsia="en-US"/>
        </w:rPr>
        <w:fldChar w:fldCharType="begin"/>
      </w:r>
      <w:r w:rsidRPr="005F1541">
        <w:rPr>
          <w:b/>
          <w:lang w:val="en-GB" w:eastAsia="en-US"/>
        </w:rPr>
        <w:instrText xml:space="preserve"> REF _Ref68475425 \h </w:instrText>
      </w:r>
      <w:r w:rsidR="005F1541">
        <w:rPr>
          <w:b/>
          <w:lang w:val="en-GB" w:eastAsia="en-US"/>
        </w:rPr>
        <w:instrText xml:space="preserve"> \* MERGEFORMAT </w:instrText>
      </w:r>
      <w:r w:rsidRPr="005F1541">
        <w:rPr>
          <w:b/>
          <w:lang w:val="en-GB" w:eastAsia="en-US"/>
        </w:rPr>
      </w:r>
      <w:r w:rsidRPr="005F1541">
        <w:rPr>
          <w:b/>
          <w:lang w:val="en-GB" w:eastAsia="en-US"/>
        </w:rPr>
        <w:fldChar w:fldCharType="separate"/>
      </w:r>
      <w:r w:rsidR="001153C6" w:rsidRPr="001153C6">
        <w:rPr>
          <w:rFonts w:cs="Times New Roman"/>
          <w:b/>
          <w:szCs w:val="20"/>
        </w:rPr>
        <w:t xml:space="preserve">Proposal </w:t>
      </w:r>
      <w:r w:rsidR="001153C6" w:rsidRPr="001153C6">
        <w:rPr>
          <w:rFonts w:cs="Times New Roman"/>
          <w:b/>
          <w:noProof/>
          <w:szCs w:val="20"/>
        </w:rPr>
        <w:t>19</w:t>
      </w:r>
      <w:r w:rsidR="001153C6" w:rsidRPr="001153C6">
        <w:rPr>
          <w:rFonts w:cs="Times New Roman" w:hint="eastAsia"/>
          <w:b/>
          <w:szCs w:val="20"/>
        </w:rPr>
        <w:t>:</w:t>
      </w:r>
      <w:r w:rsidR="001153C6" w:rsidRPr="001153C6">
        <w:rPr>
          <w:rFonts w:cs="Times New Roman"/>
          <w:b/>
          <w:szCs w:val="20"/>
        </w:rPr>
        <w:t xml:space="preserve"> For dynamic HARQ-ACK codebook for multi-PDSCH scheduling, support Alt 2, i.e. C-DAI/T-DAI is counted per PDSCH.</w:t>
      </w:r>
      <w:r w:rsidRPr="005F1541">
        <w:rPr>
          <w:b/>
          <w:lang w:val="en-GB" w:eastAsia="en-US"/>
        </w:rPr>
        <w:fldChar w:fldCharType="end"/>
      </w:r>
    </w:p>
    <w:p w14:paraId="722902A0" w14:textId="15420CFE" w:rsidR="00A52FAC" w:rsidRPr="005F1541" w:rsidRDefault="00A52FAC" w:rsidP="00A52FAC">
      <w:pPr>
        <w:rPr>
          <w:b/>
          <w:lang w:val="en-GB" w:eastAsia="en-US"/>
        </w:rPr>
      </w:pPr>
      <w:r w:rsidRPr="005F1541">
        <w:rPr>
          <w:b/>
          <w:lang w:val="en-GB" w:eastAsia="en-US"/>
        </w:rPr>
        <w:fldChar w:fldCharType="begin"/>
      </w:r>
      <w:r w:rsidRPr="005F1541">
        <w:rPr>
          <w:b/>
          <w:lang w:val="en-GB" w:eastAsia="en-US"/>
        </w:rPr>
        <w:instrText xml:space="preserve"> REF _Ref68475429 \h </w:instrText>
      </w:r>
      <w:r w:rsidR="005F1541">
        <w:rPr>
          <w:b/>
          <w:lang w:val="en-GB" w:eastAsia="en-US"/>
        </w:rPr>
        <w:instrText xml:space="preserve"> \* MERGEFORMAT </w:instrText>
      </w:r>
      <w:r w:rsidRPr="005F1541">
        <w:rPr>
          <w:b/>
          <w:lang w:val="en-GB" w:eastAsia="en-US"/>
        </w:rPr>
      </w:r>
      <w:r w:rsidRPr="005F1541">
        <w:rPr>
          <w:b/>
          <w:lang w:val="en-GB" w:eastAsia="en-US"/>
        </w:rPr>
        <w:fldChar w:fldCharType="separate"/>
      </w:r>
      <w:r w:rsidR="001153C6" w:rsidRPr="001153C6">
        <w:rPr>
          <w:rFonts w:cs="Times New Roman"/>
          <w:b/>
          <w:szCs w:val="20"/>
        </w:rPr>
        <w:t xml:space="preserve">Proposal </w:t>
      </w:r>
      <w:r w:rsidR="001153C6" w:rsidRPr="001153C6">
        <w:rPr>
          <w:rFonts w:cs="Times New Roman"/>
          <w:b/>
          <w:noProof/>
          <w:szCs w:val="20"/>
        </w:rPr>
        <w:t>20</w:t>
      </w:r>
      <w:r w:rsidR="001153C6" w:rsidRPr="001153C6">
        <w:rPr>
          <w:rFonts w:cs="Times New Roman" w:hint="eastAsia"/>
          <w:b/>
          <w:szCs w:val="20"/>
        </w:rPr>
        <w:t>:</w:t>
      </w:r>
      <w:r w:rsidR="001153C6" w:rsidRPr="001153C6">
        <w:rPr>
          <w:rFonts w:cs="Times New Roman"/>
          <w:b/>
          <w:szCs w:val="20"/>
        </w:rPr>
        <w:t xml:space="preserve"> The DAI bits may be increased based on the maximum number of PDSCHs that can be scheduled by a single DCI.</w:t>
      </w:r>
      <w:r w:rsidRPr="005F1541">
        <w:rPr>
          <w:b/>
          <w:lang w:val="en-GB" w:eastAsia="en-US"/>
        </w:rPr>
        <w:fldChar w:fldCharType="end"/>
      </w:r>
    </w:p>
    <w:p w14:paraId="56FE1E20" w14:textId="1A424F28" w:rsidR="00A52FAC" w:rsidRPr="005F1541" w:rsidRDefault="00A52FAC" w:rsidP="00A52FAC">
      <w:pPr>
        <w:rPr>
          <w:b/>
          <w:lang w:val="en-GB" w:eastAsia="en-US"/>
        </w:rPr>
      </w:pPr>
      <w:r w:rsidRPr="005F1541">
        <w:rPr>
          <w:b/>
          <w:lang w:val="en-GB" w:eastAsia="en-US"/>
        </w:rPr>
        <w:fldChar w:fldCharType="begin"/>
      </w:r>
      <w:r w:rsidRPr="005F1541">
        <w:rPr>
          <w:b/>
          <w:lang w:val="en-GB" w:eastAsia="en-US"/>
        </w:rPr>
        <w:instrText xml:space="preserve"> REF _Ref68475435 \h </w:instrText>
      </w:r>
      <w:r w:rsidR="005F1541">
        <w:rPr>
          <w:b/>
          <w:lang w:val="en-GB" w:eastAsia="en-US"/>
        </w:rPr>
        <w:instrText xml:space="preserve"> \* MERGEFORMAT </w:instrText>
      </w:r>
      <w:r w:rsidRPr="005F1541">
        <w:rPr>
          <w:b/>
          <w:lang w:val="en-GB" w:eastAsia="en-US"/>
        </w:rPr>
      </w:r>
      <w:r w:rsidRPr="005F1541">
        <w:rPr>
          <w:b/>
          <w:lang w:val="en-GB" w:eastAsia="en-US"/>
        </w:rPr>
        <w:fldChar w:fldCharType="separate"/>
      </w:r>
      <w:r w:rsidR="001153C6" w:rsidRPr="001153C6">
        <w:rPr>
          <w:rFonts w:cs="Times New Roman"/>
          <w:b/>
          <w:szCs w:val="20"/>
        </w:rPr>
        <w:t xml:space="preserve">Proposal </w:t>
      </w:r>
      <w:r w:rsidR="001153C6" w:rsidRPr="001153C6">
        <w:rPr>
          <w:rFonts w:cs="Times New Roman"/>
          <w:b/>
          <w:noProof/>
          <w:szCs w:val="20"/>
        </w:rPr>
        <w:t>21</w:t>
      </w:r>
      <w:r w:rsidR="001153C6" w:rsidRPr="001153C6">
        <w:rPr>
          <w:rFonts w:cs="Times New Roman" w:hint="eastAsia"/>
          <w:b/>
          <w:szCs w:val="20"/>
        </w:rPr>
        <w:t>:</w:t>
      </w:r>
      <w:r w:rsidR="001153C6" w:rsidRPr="001153C6">
        <w:rPr>
          <w:rFonts w:cs="Times New Roman"/>
          <w:b/>
          <w:szCs w:val="20"/>
        </w:rPr>
        <w:t xml:space="preserve"> Study dynamic HARQ-ACK codebook combined with time domain bunding for multi-PDSCH scheduling.</w:t>
      </w:r>
      <w:r w:rsidRPr="005F1541">
        <w:rPr>
          <w:b/>
          <w:lang w:val="en-GB" w:eastAsia="en-US"/>
        </w:rPr>
        <w:fldChar w:fldCharType="end"/>
      </w:r>
    </w:p>
    <w:p w14:paraId="592A7CBC" w14:textId="715E7ED1" w:rsidR="002B40FB" w:rsidRPr="00C42432" w:rsidRDefault="00D114B4" w:rsidP="00C42432">
      <w:pPr>
        <w:pStyle w:val="10"/>
        <w:keepLines/>
        <w:pBdr>
          <w:top w:val="single" w:sz="12" w:space="3" w:color="auto"/>
        </w:pBdr>
        <w:tabs>
          <w:tab w:val="left" w:pos="567"/>
        </w:tabs>
        <w:overflowPunct w:val="0"/>
        <w:autoSpaceDE w:val="0"/>
        <w:autoSpaceDN w:val="0"/>
        <w:adjustRightInd w:val="0"/>
        <w:spacing w:before="240" w:after="180"/>
        <w:jc w:val="both"/>
        <w:textAlignment w:val="baseline"/>
        <w:rPr>
          <w:b w:val="0"/>
          <w:bCs w:val="0"/>
          <w:kern w:val="0"/>
          <w:sz w:val="36"/>
          <w:szCs w:val="20"/>
          <w:lang w:val="en-GB"/>
        </w:rPr>
      </w:pPr>
      <w:r w:rsidRPr="00C42432">
        <w:rPr>
          <w:b w:val="0"/>
          <w:bCs w:val="0"/>
          <w:kern w:val="0"/>
          <w:sz w:val="36"/>
          <w:szCs w:val="20"/>
          <w:lang w:val="en-GB"/>
        </w:rPr>
        <w:t>Appendix:</w:t>
      </w:r>
      <w:r w:rsidR="002B40FB" w:rsidRPr="00C42432">
        <w:rPr>
          <w:b w:val="0"/>
          <w:bCs w:val="0"/>
          <w:kern w:val="0"/>
          <w:sz w:val="36"/>
          <w:szCs w:val="20"/>
          <w:lang w:val="en-GB"/>
        </w:rPr>
        <w:t xml:space="preserve"> Link level evaluation assumptions</w:t>
      </w:r>
    </w:p>
    <w:p w14:paraId="7262CCCE" w14:textId="45CFF326" w:rsidR="00986055" w:rsidRPr="00C42432" w:rsidRDefault="00986055" w:rsidP="00986055">
      <w:pPr>
        <w:spacing w:before="120" w:after="120"/>
        <w:jc w:val="center"/>
        <w:rPr>
          <w:rFonts w:cs="Times New Roman"/>
          <w:szCs w:val="20"/>
        </w:rPr>
      </w:pPr>
      <w:bookmarkStart w:id="34" w:name="_Ref68163398"/>
      <w:bookmarkStart w:id="35" w:name="_Ref40463709"/>
      <w:r w:rsidRPr="00C42432">
        <w:rPr>
          <w:rFonts w:cs="Times New Roman"/>
          <w:szCs w:val="20"/>
        </w:rPr>
        <w:t xml:space="preserve">Table </w:t>
      </w:r>
      <w:r w:rsidRPr="00C42432">
        <w:rPr>
          <w:rFonts w:cs="Times New Roman"/>
          <w:szCs w:val="20"/>
        </w:rPr>
        <w:fldChar w:fldCharType="begin"/>
      </w:r>
      <w:r w:rsidRPr="00C42432">
        <w:rPr>
          <w:rFonts w:cs="Times New Roman"/>
          <w:szCs w:val="20"/>
        </w:rPr>
        <w:instrText xml:space="preserve"> SEQ Table \* ARABIC </w:instrText>
      </w:r>
      <w:r w:rsidRPr="00C42432">
        <w:rPr>
          <w:rFonts w:cs="Times New Roman"/>
          <w:szCs w:val="20"/>
        </w:rPr>
        <w:fldChar w:fldCharType="separate"/>
      </w:r>
      <w:r w:rsidR="001153C6">
        <w:rPr>
          <w:rFonts w:cs="Times New Roman"/>
          <w:noProof/>
          <w:szCs w:val="20"/>
        </w:rPr>
        <w:t>5</w:t>
      </w:r>
      <w:r w:rsidRPr="00C42432">
        <w:rPr>
          <w:rFonts w:cs="Times New Roman"/>
          <w:noProof/>
          <w:szCs w:val="20"/>
        </w:rPr>
        <w:fldChar w:fldCharType="end"/>
      </w:r>
      <w:bookmarkEnd w:id="34"/>
      <w:r w:rsidRPr="00C42432">
        <w:rPr>
          <w:rFonts w:cs="Times New Roman"/>
          <w:szCs w:val="20"/>
        </w:rPr>
        <w:t xml:space="preserve"> Simulation parameters for PTRS density in frequency (K_PTRS = 1) for CP-OFDM</w:t>
      </w:r>
    </w:p>
    <w:tbl>
      <w:tblPr>
        <w:tblStyle w:val="af0"/>
        <w:tblW w:w="0" w:type="auto"/>
        <w:jc w:val="center"/>
        <w:tblLook w:val="04A0" w:firstRow="1" w:lastRow="0" w:firstColumn="1" w:lastColumn="0" w:noHBand="0" w:noVBand="1"/>
      </w:tblPr>
      <w:tblGrid>
        <w:gridCol w:w="2972"/>
        <w:gridCol w:w="5109"/>
      </w:tblGrid>
      <w:tr w:rsidR="00986055" w:rsidRPr="004A1C8D" w14:paraId="50FFF7A5" w14:textId="77777777" w:rsidTr="00E855D3">
        <w:trPr>
          <w:trHeight w:val="20"/>
          <w:jc w:val="center"/>
        </w:trPr>
        <w:tc>
          <w:tcPr>
            <w:tcW w:w="2972" w:type="dxa"/>
            <w:shd w:val="clear" w:color="auto" w:fill="9CC2E5" w:themeFill="accent5" w:themeFillTint="99"/>
            <w:vAlign w:val="center"/>
          </w:tcPr>
          <w:p w14:paraId="5357E0F6" w14:textId="77777777" w:rsidR="00986055" w:rsidRPr="00C42432" w:rsidRDefault="00986055" w:rsidP="00E855D3">
            <w:pPr>
              <w:rPr>
                <w:rFonts w:ascii="Times New Roman" w:hAnsi="Times New Roman"/>
                <w:b/>
                <w:bCs/>
              </w:rPr>
            </w:pPr>
            <w:r w:rsidRPr="00C42432">
              <w:rPr>
                <w:rFonts w:ascii="Times New Roman" w:hAnsi="Times New Roman" w:cstheme="minorBidi"/>
                <w:b/>
                <w:bCs/>
                <w:szCs w:val="22"/>
              </w:rPr>
              <w:t>Parameters</w:t>
            </w:r>
          </w:p>
        </w:tc>
        <w:tc>
          <w:tcPr>
            <w:tcW w:w="5109" w:type="dxa"/>
            <w:shd w:val="clear" w:color="auto" w:fill="9CC2E5" w:themeFill="accent5" w:themeFillTint="99"/>
            <w:vAlign w:val="center"/>
          </w:tcPr>
          <w:p w14:paraId="6D5E2D62" w14:textId="77777777" w:rsidR="00986055" w:rsidRPr="00C42432" w:rsidRDefault="00986055" w:rsidP="00E855D3">
            <w:pPr>
              <w:rPr>
                <w:rFonts w:ascii="Times New Roman" w:hAnsi="Times New Roman"/>
                <w:color w:val="000000" w:themeColor="text1"/>
              </w:rPr>
            </w:pPr>
            <w:r w:rsidRPr="00C42432">
              <w:rPr>
                <w:rFonts w:ascii="Times New Roman" w:hAnsi="Times New Roman" w:cstheme="minorBidi"/>
                <w:b/>
                <w:bCs/>
                <w:szCs w:val="22"/>
              </w:rPr>
              <w:t>Value</w:t>
            </w:r>
          </w:p>
        </w:tc>
      </w:tr>
      <w:tr w:rsidR="00986055" w:rsidRPr="004A1C8D" w14:paraId="45216CF9" w14:textId="77777777" w:rsidTr="00E855D3">
        <w:trPr>
          <w:trHeight w:val="20"/>
          <w:jc w:val="center"/>
        </w:trPr>
        <w:tc>
          <w:tcPr>
            <w:tcW w:w="2972" w:type="dxa"/>
          </w:tcPr>
          <w:p w14:paraId="06CC5647"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Carrier frequency (GHz)</w:t>
            </w:r>
          </w:p>
        </w:tc>
        <w:tc>
          <w:tcPr>
            <w:tcW w:w="5109" w:type="dxa"/>
          </w:tcPr>
          <w:p w14:paraId="68169365" w14:textId="77777777" w:rsidR="00986055" w:rsidRPr="00C42432" w:rsidRDefault="00986055" w:rsidP="00E855D3">
            <w:pPr>
              <w:rPr>
                <w:rFonts w:ascii="Times New Roman" w:hAnsi="Times New Roman"/>
              </w:rPr>
            </w:pPr>
            <w:r w:rsidRPr="00C42432">
              <w:rPr>
                <w:rFonts w:ascii="Times New Roman" w:hAnsi="Times New Roman" w:cstheme="minorBidi"/>
                <w:szCs w:val="22"/>
              </w:rPr>
              <w:t>60</w:t>
            </w:r>
          </w:p>
        </w:tc>
      </w:tr>
      <w:tr w:rsidR="00986055" w:rsidRPr="004A1C8D" w14:paraId="4E3DE6CE" w14:textId="77777777" w:rsidTr="00E855D3">
        <w:trPr>
          <w:trHeight w:val="20"/>
          <w:jc w:val="center"/>
        </w:trPr>
        <w:tc>
          <w:tcPr>
            <w:tcW w:w="2972" w:type="dxa"/>
          </w:tcPr>
          <w:p w14:paraId="2E5E59C9" w14:textId="77777777" w:rsidR="00986055" w:rsidRPr="00C42432" w:rsidRDefault="00986055" w:rsidP="00E855D3">
            <w:pPr>
              <w:rPr>
                <w:rFonts w:ascii="Times New Roman" w:hAnsi="Times New Roman"/>
                <w:b/>
                <w:bCs/>
              </w:rPr>
            </w:pPr>
            <w:r w:rsidRPr="00C42432">
              <w:rPr>
                <w:rFonts w:ascii="Times New Roman" w:hAnsi="Times New Roman" w:cstheme="minorBidi"/>
                <w:b/>
                <w:bCs/>
                <w:szCs w:val="22"/>
              </w:rPr>
              <w:t>PUSCH Bandwidth (MHz)</w:t>
            </w:r>
          </w:p>
        </w:tc>
        <w:tc>
          <w:tcPr>
            <w:tcW w:w="5109" w:type="dxa"/>
          </w:tcPr>
          <w:p w14:paraId="74A738E0" w14:textId="77777777" w:rsidR="00986055" w:rsidRPr="00C42432" w:rsidRDefault="00986055" w:rsidP="00E855D3">
            <w:pPr>
              <w:rPr>
                <w:rFonts w:ascii="Times New Roman" w:hAnsi="Times New Roman"/>
              </w:rPr>
            </w:pPr>
            <w:r w:rsidRPr="00C42432">
              <w:rPr>
                <w:rFonts w:ascii="Times New Roman" w:hAnsi="Times New Roman" w:cstheme="minorBidi"/>
                <w:szCs w:val="22"/>
              </w:rPr>
              <w:t>400</w:t>
            </w:r>
          </w:p>
        </w:tc>
      </w:tr>
      <w:tr w:rsidR="00986055" w:rsidRPr="004A1C8D" w14:paraId="135FA7C6" w14:textId="77777777" w:rsidTr="00E855D3">
        <w:trPr>
          <w:trHeight w:val="20"/>
          <w:jc w:val="center"/>
        </w:trPr>
        <w:tc>
          <w:tcPr>
            <w:tcW w:w="2972" w:type="dxa"/>
          </w:tcPr>
          <w:p w14:paraId="37CC4960"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Waveform</w:t>
            </w:r>
          </w:p>
        </w:tc>
        <w:tc>
          <w:tcPr>
            <w:tcW w:w="5109" w:type="dxa"/>
          </w:tcPr>
          <w:p w14:paraId="3327A7DD" w14:textId="1C4462B9" w:rsidR="00986055" w:rsidRPr="00C42432" w:rsidRDefault="00F44021" w:rsidP="00E855D3">
            <w:pPr>
              <w:rPr>
                <w:rFonts w:ascii="Times New Roman" w:hAnsi="Times New Roman"/>
              </w:rPr>
            </w:pPr>
            <w:r w:rsidRPr="00C42432">
              <w:rPr>
                <w:rFonts w:ascii="Times New Roman" w:hAnsi="Times New Roman" w:cstheme="minorBidi"/>
                <w:szCs w:val="22"/>
              </w:rPr>
              <w:t>CP</w:t>
            </w:r>
            <w:r w:rsidR="00986055" w:rsidRPr="00C42432">
              <w:rPr>
                <w:rFonts w:ascii="Times New Roman" w:hAnsi="Times New Roman" w:cstheme="minorBidi"/>
                <w:szCs w:val="22"/>
              </w:rPr>
              <w:t>-OFDM</w:t>
            </w:r>
          </w:p>
        </w:tc>
      </w:tr>
      <w:tr w:rsidR="00986055" w:rsidRPr="004A1C8D" w14:paraId="2E57D7CC" w14:textId="77777777" w:rsidTr="00E855D3">
        <w:trPr>
          <w:trHeight w:val="20"/>
          <w:jc w:val="center"/>
        </w:trPr>
        <w:tc>
          <w:tcPr>
            <w:tcW w:w="2972" w:type="dxa"/>
          </w:tcPr>
          <w:p w14:paraId="57B40C47"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Antenna configuration</w:t>
            </w:r>
          </w:p>
        </w:tc>
        <w:tc>
          <w:tcPr>
            <w:tcW w:w="5109" w:type="dxa"/>
          </w:tcPr>
          <w:p w14:paraId="3147E639" w14:textId="77777777" w:rsidR="00986055" w:rsidRPr="00C42432" w:rsidRDefault="00986055" w:rsidP="00E855D3">
            <w:pPr>
              <w:rPr>
                <w:rFonts w:ascii="Times New Roman" w:hAnsi="Times New Roman"/>
              </w:rPr>
            </w:pPr>
            <w:r w:rsidRPr="00C42432">
              <w:rPr>
                <w:rFonts w:ascii="Times New Roman" w:hAnsi="Times New Roman" w:cstheme="minorBidi"/>
                <w:szCs w:val="22"/>
              </w:rPr>
              <w:t>TDL-A: 2T2R</w:t>
            </w:r>
          </w:p>
        </w:tc>
      </w:tr>
      <w:tr w:rsidR="00986055" w:rsidRPr="004A1C8D" w14:paraId="535A7FF2" w14:textId="77777777" w:rsidTr="00E855D3">
        <w:trPr>
          <w:trHeight w:val="20"/>
          <w:jc w:val="center"/>
        </w:trPr>
        <w:tc>
          <w:tcPr>
            <w:tcW w:w="2972" w:type="dxa"/>
          </w:tcPr>
          <w:p w14:paraId="7AFE84B3"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MIMO Layer</w:t>
            </w:r>
          </w:p>
        </w:tc>
        <w:tc>
          <w:tcPr>
            <w:tcW w:w="5109" w:type="dxa"/>
          </w:tcPr>
          <w:p w14:paraId="1135ADD5" w14:textId="77777777" w:rsidR="00986055" w:rsidRPr="00C42432" w:rsidRDefault="00986055" w:rsidP="00E855D3">
            <w:pPr>
              <w:rPr>
                <w:rFonts w:ascii="Times New Roman" w:hAnsi="Times New Roman"/>
              </w:rPr>
            </w:pPr>
            <w:r w:rsidRPr="00C42432">
              <w:rPr>
                <w:rFonts w:ascii="Times New Roman" w:hAnsi="Times New Roman" w:cstheme="minorBidi"/>
                <w:szCs w:val="22"/>
              </w:rPr>
              <w:t>1</w:t>
            </w:r>
          </w:p>
        </w:tc>
      </w:tr>
      <w:tr w:rsidR="00986055" w:rsidRPr="004A1C8D" w14:paraId="164780C7" w14:textId="77777777" w:rsidTr="00E855D3">
        <w:trPr>
          <w:trHeight w:val="20"/>
          <w:jc w:val="center"/>
        </w:trPr>
        <w:tc>
          <w:tcPr>
            <w:tcW w:w="2972" w:type="dxa"/>
          </w:tcPr>
          <w:p w14:paraId="51EB5043"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SCS (KHz)</w:t>
            </w:r>
          </w:p>
        </w:tc>
        <w:tc>
          <w:tcPr>
            <w:tcW w:w="5109" w:type="dxa"/>
          </w:tcPr>
          <w:p w14:paraId="4B730304" w14:textId="7A507F11" w:rsidR="00986055" w:rsidRPr="00C42432" w:rsidRDefault="00986055" w:rsidP="00E855D3">
            <w:pPr>
              <w:rPr>
                <w:rFonts w:ascii="Times New Roman" w:hAnsi="Times New Roman"/>
              </w:rPr>
            </w:pPr>
            <w:r w:rsidRPr="00C42432">
              <w:rPr>
                <w:rFonts w:ascii="Times New Roman" w:hAnsi="Times New Roman" w:cstheme="minorBidi"/>
                <w:szCs w:val="22"/>
              </w:rPr>
              <w:t>120</w:t>
            </w:r>
            <w:r w:rsidR="00F44021" w:rsidRPr="00C42432">
              <w:rPr>
                <w:rFonts w:ascii="Times New Roman" w:hAnsi="Times New Roman" w:cstheme="minorBidi"/>
                <w:szCs w:val="22"/>
              </w:rPr>
              <w:t>/480/960</w:t>
            </w:r>
          </w:p>
        </w:tc>
      </w:tr>
      <w:tr w:rsidR="00986055" w:rsidRPr="004A1C8D" w14:paraId="0692BD51" w14:textId="77777777" w:rsidTr="00E855D3">
        <w:trPr>
          <w:trHeight w:val="20"/>
          <w:jc w:val="center"/>
        </w:trPr>
        <w:tc>
          <w:tcPr>
            <w:tcW w:w="2972" w:type="dxa"/>
          </w:tcPr>
          <w:p w14:paraId="50242157"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Phase noise model</w:t>
            </w:r>
          </w:p>
        </w:tc>
        <w:tc>
          <w:tcPr>
            <w:tcW w:w="5109" w:type="dxa"/>
          </w:tcPr>
          <w:p w14:paraId="151FF8A6" w14:textId="77777777" w:rsidR="00986055" w:rsidRPr="00C42432" w:rsidRDefault="00986055" w:rsidP="00E855D3">
            <w:pPr>
              <w:rPr>
                <w:rFonts w:ascii="Times New Roman" w:hAnsi="Times New Roman"/>
              </w:rPr>
            </w:pPr>
            <w:r w:rsidRPr="00C42432">
              <w:rPr>
                <w:rFonts w:ascii="Times New Roman" w:hAnsi="Times New Roman" w:cstheme="minorBidi"/>
                <w:szCs w:val="22"/>
              </w:rPr>
              <w:t>TR38.803 Example 2</w:t>
            </w:r>
          </w:p>
        </w:tc>
      </w:tr>
      <w:tr w:rsidR="00986055" w:rsidRPr="004A1C8D" w14:paraId="06D825F5" w14:textId="77777777" w:rsidTr="00E855D3">
        <w:trPr>
          <w:trHeight w:val="20"/>
          <w:jc w:val="center"/>
        </w:trPr>
        <w:tc>
          <w:tcPr>
            <w:tcW w:w="2972" w:type="dxa"/>
          </w:tcPr>
          <w:p w14:paraId="46758B11"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MCS</w:t>
            </w:r>
          </w:p>
        </w:tc>
        <w:tc>
          <w:tcPr>
            <w:tcW w:w="5109" w:type="dxa"/>
          </w:tcPr>
          <w:p w14:paraId="2664DF52" w14:textId="7C5772DC" w:rsidR="00986055" w:rsidRPr="00C42432" w:rsidRDefault="00BD15C7" w:rsidP="00E855D3">
            <w:pPr>
              <w:rPr>
                <w:rFonts w:ascii="Times New Roman" w:hAnsi="Times New Roman"/>
              </w:rPr>
            </w:pPr>
            <w:r>
              <w:rPr>
                <w:rFonts w:ascii="Times New Roman" w:hAnsi="Times New Roman" w:cstheme="minorBidi"/>
                <w:szCs w:val="22"/>
              </w:rPr>
              <w:t>NR Rel-15 MCS Table</w:t>
            </w:r>
          </w:p>
        </w:tc>
      </w:tr>
      <w:tr w:rsidR="00986055" w:rsidRPr="004A1C8D" w14:paraId="1B97F2EC" w14:textId="77777777" w:rsidTr="00E855D3">
        <w:trPr>
          <w:trHeight w:val="20"/>
          <w:jc w:val="center"/>
        </w:trPr>
        <w:tc>
          <w:tcPr>
            <w:tcW w:w="2972" w:type="dxa"/>
          </w:tcPr>
          <w:p w14:paraId="2D34E153"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MIMO reception algorithm</w:t>
            </w:r>
          </w:p>
        </w:tc>
        <w:tc>
          <w:tcPr>
            <w:tcW w:w="5109" w:type="dxa"/>
          </w:tcPr>
          <w:p w14:paraId="60B50544" w14:textId="77777777" w:rsidR="00986055" w:rsidRPr="00C42432" w:rsidRDefault="00986055" w:rsidP="00E855D3">
            <w:pPr>
              <w:rPr>
                <w:rFonts w:ascii="Times New Roman" w:hAnsi="Times New Roman"/>
              </w:rPr>
            </w:pPr>
            <w:r w:rsidRPr="00C42432">
              <w:rPr>
                <w:rFonts w:ascii="Times New Roman" w:hAnsi="Times New Roman" w:cstheme="minorBidi"/>
                <w:szCs w:val="22"/>
              </w:rPr>
              <w:t>MMSE</w:t>
            </w:r>
          </w:p>
        </w:tc>
      </w:tr>
      <w:tr w:rsidR="00986055" w:rsidRPr="004A1C8D" w14:paraId="003BDC95" w14:textId="77777777" w:rsidTr="00E855D3">
        <w:trPr>
          <w:trHeight w:val="20"/>
          <w:jc w:val="center"/>
        </w:trPr>
        <w:tc>
          <w:tcPr>
            <w:tcW w:w="2972" w:type="dxa"/>
          </w:tcPr>
          <w:p w14:paraId="2F4F0CD2"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Channel model</w:t>
            </w:r>
          </w:p>
        </w:tc>
        <w:tc>
          <w:tcPr>
            <w:tcW w:w="5109" w:type="dxa"/>
          </w:tcPr>
          <w:p w14:paraId="06AB99E7" w14:textId="77777777" w:rsidR="00986055" w:rsidRPr="00C42432" w:rsidRDefault="00986055" w:rsidP="00E855D3">
            <w:pPr>
              <w:rPr>
                <w:rFonts w:ascii="Times New Roman" w:hAnsi="Times New Roman"/>
              </w:rPr>
            </w:pPr>
            <w:r w:rsidRPr="00C42432">
              <w:rPr>
                <w:rFonts w:ascii="Times New Roman" w:hAnsi="Times New Roman" w:cstheme="minorBidi"/>
                <w:szCs w:val="22"/>
              </w:rPr>
              <w:t>TDL-A, 3km/h.</w:t>
            </w:r>
          </w:p>
        </w:tc>
      </w:tr>
      <w:tr w:rsidR="00986055" w:rsidRPr="004A1C8D" w14:paraId="1489A762" w14:textId="77777777" w:rsidTr="00E855D3">
        <w:trPr>
          <w:trHeight w:val="20"/>
          <w:jc w:val="center"/>
        </w:trPr>
        <w:tc>
          <w:tcPr>
            <w:tcW w:w="2972" w:type="dxa"/>
          </w:tcPr>
          <w:p w14:paraId="1389F34F"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DS (ns)</w:t>
            </w:r>
          </w:p>
        </w:tc>
        <w:tc>
          <w:tcPr>
            <w:tcW w:w="5109" w:type="dxa"/>
          </w:tcPr>
          <w:p w14:paraId="2E47D380" w14:textId="77777777" w:rsidR="00986055" w:rsidRPr="00C42432" w:rsidRDefault="00986055" w:rsidP="00E855D3">
            <w:pPr>
              <w:rPr>
                <w:rFonts w:ascii="Times New Roman" w:hAnsi="Times New Roman"/>
              </w:rPr>
            </w:pPr>
            <w:r w:rsidRPr="00C42432">
              <w:rPr>
                <w:rFonts w:ascii="Times New Roman" w:hAnsi="Times New Roman" w:cstheme="minorBidi"/>
                <w:szCs w:val="22"/>
              </w:rPr>
              <w:t>10</w:t>
            </w:r>
          </w:p>
        </w:tc>
      </w:tr>
      <w:tr w:rsidR="00986055" w:rsidRPr="004A1C8D" w14:paraId="03B3F13B" w14:textId="77777777" w:rsidTr="00E855D3">
        <w:trPr>
          <w:trHeight w:val="20"/>
          <w:jc w:val="center"/>
        </w:trPr>
        <w:tc>
          <w:tcPr>
            <w:tcW w:w="2972" w:type="dxa"/>
          </w:tcPr>
          <w:p w14:paraId="7FE70409" w14:textId="77777777" w:rsidR="00986055" w:rsidRPr="00C42432" w:rsidRDefault="00986055" w:rsidP="00E855D3">
            <w:pPr>
              <w:rPr>
                <w:rFonts w:ascii="Times New Roman" w:hAnsi="Times New Roman"/>
                <w:b/>
                <w:bCs/>
              </w:rPr>
            </w:pPr>
            <w:r w:rsidRPr="00C42432">
              <w:rPr>
                <w:rFonts w:ascii="Times New Roman" w:hAnsi="Times New Roman" w:cstheme="minorBidi"/>
                <w:b/>
                <w:bCs/>
                <w:szCs w:val="22"/>
              </w:rPr>
              <w:t>FFT size</w:t>
            </w:r>
          </w:p>
        </w:tc>
        <w:tc>
          <w:tcPr>
            <w:tcW w:w="5109" w:type="dxa"/>
          </w:tcPr>
          <w:p w14:paraId="5C92B844" w14:textId="476345A9" w:rsidR="00986055" w:rsidRPr="00C42432" w:rsidRDefault="00986055" w:rsidP="00E855D3">
            <w:pPr>
              <w:rPr>
                <w:rFonts w:ascii="Times New Roman" w:hAnsi="Times New Roman"/>
              </w:rPr>
            </w:pPr>
            <w:r w:rsidRPr="00C42432">
              <w:rPr>
                <w:rFonts w:ascii="Times New Roman" w:hAnsi="Times New Roman" w:cstheme="minorBidi"/>
                <w:szCs w:val="22"/>
              </w:rPr>
              <w:t>4096</w:t>
            </w:r>
            <w:r w:rsidR="00F44021" w:rsidRPr="00C42432">
              <w:rPr>
                <w:rFonts w:ascii="Times New Roman" w:hAnsi="Times New Roman" w:cstheme="minorBidi"/>
                <w:szCs w:val="22"/>
              </w:rPr>
              <w:t>/1024/512</w:t>
            </w:r>
          </w:p>
        </w:tc>
      </w:tr>
      <w:tr w:rsidR="00986055" w:rsidRPr="004A1C8D" w14:paraId="47C47637" w14:textId="77777777" w:rsidTr="00E855D3">
        <w:trPr>
          <w:trHeight w:val="20"/>
          <w:jc w:val="center"/>
        </w:trPr>
        <w:tc>
          <w:tcPr>
            <w:tcW w:w="2972" w:type="dxa"/>
          </w:tcPr>
          <w:p w14:paraId="293A26D2" w14:textId="4D5861D7" w:rsidR="00986055" w:rsidRPr="00C42432" w:rsidRDefault="00986055" w:rsidP="00E855D3">
            <w:pPr>
              <w:rPr>
                <w:rFonts w:ascii="Times New Roman" w:hAnsi="Times New Roman"/>
                <w:b/>
                <w:bCs/>
              </w:rPr>
            </w:pPr>
            <w:r w:rsidRPr="00C42432">
              <w:rPr>
                <w:rFonts w:ascii="Times New Roman" w:hAnsi="Times New Roman" w:cstheme="minorBidi"/>
                <w:b/>
                <w:bCs/>
                <w:szCs w:val="22"/>
              </w:rPr>
              <w:t xml:space="preserve">PTRS </w:t>
            </w:r>
            <w:r w:rsidR="00F44021" w:rsidRPr="00C42432">
              <w:rPr>
                <w:rFonts w:ascii="Times New Roman" w:hAnsi="Times New Roman" w:cstheme="minorBidi"/>
                <w:b/>
                <w:bCs/>
                <w:szCs w:val="22"/>
              </w:rPr>
              <w:t>frequency density (1/RB)</w:t>
            </w:r>
          </w:p>
        </w:tc>
        <w:tc>
          <w:tcPr>
            <w:tcW w:w="5109" w:type="dxa"/>
          </w:tcPr>
          <w:p w14:paraId="2B1B0CBD" w14:textId="0F180112" w:rsidR="00986055" w:rsidRPr="00C42432" w:rsidRDefault="00F44021" w:rsidP="00F44021">
            <w:pPr>
              <w:rPr>
                <w:rFonts w:ascii="Times New Roman" w:hAnsi="Times New Roman"/>
              </w:rPr>
            </w:pPr>
            <w:r w:rsidRPr="00C42432">
              <w:rPr>
                <w:rFonts w:ascii="Times New Roman" w:hAnsi="Times New Roman" w:cstheme="minorBidi"/>
                <w:szCs w:val="22"/>
              </w:rPr>
              <w:t>1, 1/2.</w:t>
            </w:r>
          </w:p>
        </w:tc>
      </w:tr>
      <w:tr w:rsidR="00986055" w:rsidRPr="004A1C8D" w14:paraId="246B74A1" w14:textId="77777777" w:rsidTr="00E855D3">
        <w:trPr>
          <w:trHeight w:val="20"/>
          <w:jc w:val="center"/>
        </w:trPr>
        <w:tc>
          <w:tcPr>
            <w:tcW w:w="2972" w:type="dxa"/>
          </w:tcPr>
          <w:p w14:paraId="56F807BA" w14:textId="0828E436" w:rsidR="00986055" w:rsidRPr="00C42432" w:rsidRDefault="00986055" w:rsidP="00E855D3">
            <w:pPr>
              <w:rPr>
                <w:rFonts w:ascii="Times New Roman" w:hAnsi="Times New Roman"/>
                <w:b/>
                <w:bCs/>
              </w:rPr>
            </w:pPr>
            <w:r w:rsidRPr="00C42432">
              <w:rPr>
                <w:rFonts w:ascii="Times New Roman" w:hAnsi="Times New Roman" w:cstheme="minorBidi"/>
                <w:b/>
                <w:bCs/>
                <w:szCs w:val="22"/>
              </w:rPr>
              <w:t>P</w:t>
            </w:r>
            <w:r w:rsidR="005129E3" w:rsidRPr="00C42432">
              <w:rPr>
                <w:rFonts w:ascii="Times New Roman" w:hAnsi="Times New Roman" w:cstheme="minorBidi"/>
                <w:b/>
                <w:bCs/>
                <w:szCs w:val="22"/>
              </w:rPr>
              <w:t>D</w:t>
            </w:r>
            <w:r w:rsidRPr="00C42432">
              <w:rPr>
                <w:rFonts w:ascii="Times New Roman" w:hAnsi="Times New Roman" w:cstheme="minorBidi"/>
                <w:b/>
                <w:bCs/>
                <w:szCs w:val="22"/>
              </w:rPr>
              <w:t>SCH allocation (RB)</w:t>
            </w:r>
          </w:p>
        </w:tc>
        <w:tc>
          <w:tcPr>
            <w:tcW w:w="5109" w:type="dxa"/>
          </w:tcPr>
          <w:p w14:paraId="5043254B" w14:textId="77777777" w:rsidR="00F44021" w:rsidRPr="00C42432" w:rsidRDefault="00F44021" w:rsidP="00F44021">
            <w:pPr>
              <w:rPr>
                <w:rFonts w:ascii="Times New Roman" w:hAnsi="Times New Roman"/>
              </w:rPr>
            </w:pPr>
            <w:r w:rsidRPr="00C42432">
              <w:rPr>
                <w:rFonts w:ascii="Times New Roman" w:hAnsi="Times New Roman" w:cstheme="minorBidi"/>
                <w:szCs w:val="22"/>
              </w:rPr>
              <w:t>8, 16, 32, 64, 128, 256 for SCS of 120 KHz;</w:t>
            </w:r>
          </w:p>
          <w:p w14:paraId="3AFA9E1D" w14:textId="77777777" w:rsidR="00F44021" w:rsidRPr="00C42432" w:rsidRDefault="00F44021" w:rsidP="00F44021">
            <w:pPr>
              <w:rPr>
                <w:rFonts w:ascii="Times New Roman" w:hAnsi="Times New Roman"/>
              </w:rPr>
            </w:pPr>
            <w:r w:rsidRPr="00C42432">
              <w:rPr>
                <w:rFonts w:ascii="Times New Roman" w:hAnsi="Times New Roman" w:cstheme="minorBidi"/>
                <w:szCs w:val="22"/>
              </w:rPr>
              <w:t>8, 16, 32, 64 for SCS of 480 KHz;</w:t>
            </w:r>
          </w:p>
          <w:p w14:paraId="044D4C0E" w14:textId="3B909FA5" w:rsidR="00986055" w:rsidRPr="00C42432" w:rsidRDefault="00F44021" w:rsidP="00F44021">
            <w:pPr>
              <w:rPr>
                <w:rFonts w:ascii="Times New Roman" w:hAnsi="Times New Roman"/>
              </w:rPr>
            </w:pPr>
            <w:r w:rsidRPr="00C42432">
              <w:rPr>
                <w:rFonts w:ascii="Times New Roman" w:hAnsi="Times New Roman" w:cstheme="minorBidi"/>
                <w:szCs w:val="22"/>
              </w:rPr>
              <w:t>8, 16, 32 for SCS of 960 KHz.</w:t>
            </w:r>
          </w:p>
        </w:tc>
      </w:tr>
      <w:tr w:rsidR="00986055" w:rsidRPr="004A1C8D" w14:paraId="7A22172C" w14:textId="77777777" w:rsidTr="00E855D3">
        <w:trPr>
          <w:trHeight w:val="20"/>
          <w:jc w:val="center"/>
        </w:trPr>
        <w:tc>
          <w:tcPr>
            <w:tcW w:w="2972" w:type="dxa"/>
          </w:tcPr>
          <w:p w14:paraId="4965F92A" w14:textId="77777777" w:rsidR="00986055" w:rsidRPr="00C42432" w:rsidRDefault="00986055" w:rsidP="00E855D3">
            <w:pPr>
              <w:rPr>
                <w:rFonts w:ascii="Times New Roman" w:hAnsi="Times New Roman"/>
                <w:b/>
                <w:bCs/>
              </w:rPr>
            </w:pPr>
            <w:r w:rsidRPr="00C42432">
              <w:rPr>
                <w:rFonts w:ascii="Times New Roman" w:hAnsi="Times New Roman" w:cstheme="minorBidi"/>
                <w:b/>
                <w:bCs/>
                <w:szCs w:val="22"/>
              </w:rPr>
              <w:t>Modulation (Coderate)</w:t>
            </w:r>
          </w:p>
        </w:tc>
        <w:tc>
          <w:tcPr>
            <w:tcW w:w="5109" w:type="dxa"/>
          </w:tcPr>
          <w:p w14:paraId="68148E55" w14:textId="77777777" w:rsidR="00986055" w:rsidRPr="00C42432" w:rsidRDefault="00986055" w:rsidP="00E855D3">
            <w:pPr>
              <w:rPr>
                <w:rFonts w:ascii="Times New Roman" w:hAnsi="Times New Roman"/>
              </w:rPr>
            </w:pPr>
            <w:r w:rsidRPr="00C42432">
              <w:rPr>
                <w:rFonts w:ascii="Times New Roman" w:hAnsi="Times New Roman" w:cstheme="minorBidi"/>
                <w:szCs w:val="22"/>
              </w:rPr>
              <w:t>QPSK: 526/1024, i.e. MCS 7.</w:t>
            </w:r>
          </w:p>
          <w:p w14:paraId="77A5370E" w14:textId="77777777" w:rsidR="00986055" w:rsidRPr="00C42432" w:rsidRDefault="00986055" w:rsidP="00E855D3">
            <w:pPr>
              <w:rPr>
                <w:rFonts w:ascii="Times New Roman" w:hAnsi="Times New Roman"/>
              </w:rPr>
            </w:pPr>
            <w:r w:rsidRPr="00C42432">
              <w:rPr>
                <w:rFonts w:ascii="Times New Roman" w:hAnsi="Times New Roman" w:cstheme="minorBidi"/>
                <w:szCs w:val="22"/>
              </w:rPr>
              <w:t>16QAM: 658/1024, i.e. MCS 16.</w:t>
            </w:r>
          </w:p>
          <w:p w14:paraId="183E0EAC" w14:textId="77777777" w:rsidR="00986055" w:rsidRPr="00C42432" w:rsidRDefault="00986055" w:rsidP="00E855D3">
            <w:pPr>
              <w:rPr>
                <w:rFonts w:ascii="Times New Roman" w:hAnsi="Times New Roman"/>
              </w:rPr>
            </w:pPr>
            <w:r w:rsidRPr="00C42432">
              <w:rPr>
                <w:rFonts w:ascii="Times New Roman" w:hAnsi="Times New Roman" w:cstheme="minorBidi"/>
                <w:szCs w:val="22"/>
              </w:rPr>
              <w:t>64QAM: 666/1024, i.e. MCS 22.</w:t>
            </w:r>
          </w:p>
          <w:p w14:paraId="2AF90BF9" w14:textId="77777777" w:rsidR="00986055" w:rsidRPr="00C42432" w:rsidRDefault="00986055" w:rsidP="00E855D3">
            <w:pPr>
              <w:rPr>
                <w:rFonts w:ascii="Times New Roman" w:hAnsi="Times New Roman"/>
              </w:rPr>
            </w:pPr>
            <w:r w:rsidRPr="00C42432">
              <w:rPr>
                <w:rFonts w:ascii="Times New Roman" w:hAnsi="Times New Roman" w:cstheme="minorBidi"/>
                <w:szCs w:val="22"/>
              </w:rPr>
              <w:t>64QAM: 873/1024, i.e. MCS 26.</w:t>
            </w:r>
          </w:p>
          <w:p w14:paraId="39EC0BAF" w14:textId="77777777" w:rsidR="006D7FDB" w:rsidRPr="00C42432" w:rsidRDefault="006D7FDB" w:rsidP="00E855D3">
            <w:pPr>
              <w:rPr>
                <w:rFonts w:ascii="Times New Roman" w:hAnsi="Times New Roman"/>
              </w:rPr>
            </w:pPr>
          </w:p>
          <w:p w14:paraId="1FC59642" w14:textId="7D36F672" w:rsidR="006D7FDB" w:rsidRPr="00E432CB" w:rsidRDefault="006D7FDB" w:rsidP="00E855D3">
            <w:pPr>
              <w:rPr>
                <w:rFonts w:ascii="Times New Roman" w:hAnsi="Times New Roman"/>
              </w:rPr>
            </w:pPr>
            <w:r w:rsidRPr="00E432CB">
              <w:t>Note: Assume N</w:t>
            </w:r>
            <w:r w:rsidRPr="00E432CB">
              <w:rPr>
                <w:vertAlign w:val="subscript"/>
              </w:rPr>
              <w:t>oh</w:t>
            </w:r>
            <w:r w:rsidRPr="00E432CB">
              <w:rPr>
                <w:vertAlign w:val="superscript"/>
              </w:rPr>
              <w:t>PRB</w:t>
            </w:r>
            <w:r w:rsidRPr="00E432CB">
              <w:t xml:space="preserve"> = 0 for MCS calculations.</w:t>
            </w:r>
          </w:p>
        </w:tc>
      </w:tr>
      <w:tr w:rsidR="00F44021" w:rsidRPr="004A1C8D" w14:paraId="4C271102" w14:textId="77777777" w:rsidTr="00E855D3">
        <w:trPr>
          <w:trHeight w:val="20"/>
          <w:jc w:val="center"/>
        </w:trPr>
        <w:tc>
          <w:tcPr>
            <w:tcW w:w="2972" w:type="dxa"/>
          </w:tcPr>
          <w:p w14:paraId="40600EB5" w14:textId="2DDA39C5" w:rsidR="00F44021" w:rsidRPr="00C42432" w:rsidRDefault="00F44021" w:rsidP="00E855D3">
            <w:pPr>
              <w:rPr>
                <w:rFonts w:ascii="Times New Roman" w:hAnsi="Times New Roman"/>
                <w:b/>
                <w:bCs/>
              </w:rPr>
            </w:pPr>
            <w:r w:rsidRPr="00C42432">
              <w:rPr>
                <w:rFonts w:ascii="Times New Roman" w:hAnsi="Times New Roman" w:cstheme="minorBidi"/>
                <w:b/>
                <w:bCs/>
                <w:szCs w:val="22"/>
              </w:rPr>
              <w:lastRenderedPageBreak/>
              <w:t>Phase noise compensation methods</w:t>
            </w:r>
          </w:p>
        </w:tc>
        <w:tc>
          <w:tcPr>
            <w:tcW w:w="5109" w:type="dxa"/>
          </w:tcPr>
          <w:p w14:paraId="0283CC96" w14:textId="3C692F0F" w:rsidR="00F44021" w:rsidRPr="00C42432" w:rsidRDefault="00F44021" w:rsidP="00F44021">
            <w:pPr>
              <w:rPr>
                <w:rFonts w:ascii="Times New Roman" w:hAnsi="Times New Roman"/>
              </w:rPr>
            </w:pPr>
            <w:r w:rsidRPr="00C42432">
              <w:rPr>
                <w:rFonts w:ascii="Times New Roman" w:hAnsi="Times New Roman" w:cstheme="minorBidi"/>
                <w:szCs w:val="22"/>
              </w:rPr>
              <w:t>a) CPE only;</w:t>
            </w:r>
          </w:p>
          <w:p w14:paraId="4020FA17" w14:textId="28BED7CA" w:rsidR="00F44021" w:rsidRPr="00C42432" w:rsidRDefault="00F44021" w:rsidP="00F44021">
            <w:pPr>
              <w:rPr>
                <w:rFonts w:ascii="Times New Roman" w:hAnsi="Times New Roman"/>
              </w:rPr>
            </w:pPr>
            <w:r w:rsidRPr="00C42432">
              <w:rPr>
                <w:rFonts w:ascii="Times New Roman" w:hAnsi="Times New Roman" w:cstheme="minorBidi"/>
                <w:szCs w:val="22"/>
              </w:rPr>
              <w:t>b) Direct de-ICI filtering approach (Rel-15 PTRS structure, 3 taps).</w:t>
            </w:r>
          </w:p>
        </w:tc>
      </w:tr>
    </w:tbl>
    <w:p w14:paraId="75A9ED0E" w14:textId="7CC6666F" w:rsidR="00986055" w:rsidRDefault="00986055" w:rsidP="002B40FB">
      <w:pPr>
        <w:spacing w:before="120" w:after="120"/>
        <w:jc w:val="center"/>
        <w:rPr>
          <w:rFonts w:cs="Times New Roman"/>
          <w:szCs w:val="20"/>
        </w:rPr>
      </w:pPr>
    </w:p>
    <w:p w14:paraId="038EEA2A" w14:textId="5655DAFF" w:rsidR="00BD15C7" w:rsidRPr="00C42432" w:rsidRDefault="00BD15C7" w:rsidP="00BD15C7">
      <w:pPr>
        <w:spacing w:before="120" w:after="120"/>
        <w:jc w:val="center"/>
        <w:rPr>
          <w:rFonts w:cs="Times New Roman"/>
          <w:szCs w:val="20"/>
        </w:rPr>
      </w:pPr>
      <w:bookmarkStart w:id="36" w:name="_Ref68474229"/>
      <w:r w:rsidRPr="00C42432">
        <w:rPr>
          <w:rFonts w:cs="Times New Roman"/>
          <w:szCs w:val="20"/>
        </w:rPr>
        <w:t xml:space="preserve">Table </w:t>
      </w:r>
      <w:r w:rsidRPr="00C42432">
        <w:rPr>
          <w:rFonts w:cs="Times New Roman"/>
          <w:szCs w:val="20"/>
        </w:rPr>
        <w:fldChar w:fldCharType="begin"/>
      </w:r>
      <w:r w:rsidRPr="00C42432">
        <w:rPr>
          <w:rFonts w:cs="Times New Roman"/>
          <w:szCs w:val="20"/>
        </w:rPr>
        <w:instrText xml:space="preserve"> SEQ Table \* ARABIC </w:instrText>
      </w:r>
      <w:r w:rsidRPr="00C42432">
        <w:rPr>
          <w:rFonts w:cs="Times New Roman"/>
          <w:szCs w:val="20"/>
        </w:rPr>
        <w:fldChar w:fldCharType="separate"/>
      </w:r>
      <w:r w:rsidR="001153C6">
        <w:rPr>
          <w:rFonts w:cs="Times New Roman"/>
          <w:noProof/>
          <w:szCs w:val="20"/>
        </w:rPr>
        <w:t>6</w:t>
      </w:r>
      <w:r w:rsidRPr="00C42432">
        <w:rPr>
          <w:rFonts w:cs="Times New Roman"/>
          <w:noProof/>
          <w:szCs w:val="20"/>
        </w:rPr>
        <w:fldChar w:fldCharType="end"/>
      </w:r>
      <w:bookmarkEnd w:id="36"/>
      <w:r w:rsidRPr="00C42432">
        <w:rPr>
          <w:rFonts w:cs="Times New Roman"/>
          <w:szCs w:val="20"/>
        </w:rPr>
        <w:t xml:space="preserve"> Simulation parameters for </w:t>
      </w:r>
      <w:r>
        <w:rPr>
          <w:rFonts w:cs="Times New Roman"/>
          <w:szCs w:val="20"/>
        </w:rPr>
        <w:t xml:space="preserve">block-based </w:t>
      </w:r>
      <w:r w:rsidRPr="00C42432">
        <w:rPr>
          <w:rFonts w:cs="Times New Roman"/>
          <w:szCs w:val="20"/>
        </w:rPr>
        <w:t xml:space="preserve">PTRS </w:t>
      </w:r>
      <w:r>
        <w:rPr>
          <w:rFonts w:cs="Times New Roman"/>
          <w:szCs w:val="20"/>
        </w:rPr>
        <w:t>pattern</w:t>
      </w:r>
      <w:r w:rsidRPr="00C42432">
        <w:rPr>
          <w:rFonts w:cs="Times New Roman"/>
          <w:szCs w:val="20"/>
        </w:rPr>
        <w:t xml:space="preserve"> for </w:t>
      </w:r>
      <w:r>
        <w:rPr>
          <w:rFonts w:cs="Times New Roman"/>
          <w:szCs w:val="20"/>
        </w:rPr>
        <w:t>CP</w:t>
      </w:r>
      <w:r w:rsidRPr="00C42432">
        <w:rPr>
          <w:rFonts w:cs="Times New Roman"/>
          <w:szCs w:val="20"/>
        </w:rPr>
        <w:t>-OFDM</w:t>
      </w:r>
    </w:p>
    <w:tbl>
      <w:tblPr>
        <w:tblStyle w:val="af0"/>
        <w:tblW w:w="0" w:type="auto"/>
        <w:jc w:val="center"/>
        <w:tblLook w:val="04A0" w:firstRow="1" w:lastRow="0" w:firstColumn="1" w:lastColumn="0" w:noHBand="0" w:noVBand="1"/>
      </w:tblPr>
      <w:tblGrid>
        <w:gridCol w:w="2972"/>
        <w:gridCol w:w="5109"/>
      </w:tblGrid>
      <w:tr w:rsidR="00BD15C7" w:rsidRPr="004A1C8D" w14:paraId="27E6B128" w14:textId="77777777" w:rsidTr="00C87E5D">
        <w:trPr>
          <w:trHeight w:val="20"/>
          <w:jc w:val="center"/>
        </w:trPr>
        <w:tc>
          <w:tcPr>
            <w:tcW w:w="2972" w:type="dxa"/>
            <w:shd w:val="clear" w:color="auto" w:fill="9CC2E5" w:themeFill="accent5" w:themeFillTint="99"/>
            <w:vAlign w:val="center"/>
          </w:tcPr>
          <w:p w14:paraId="1CB9FC2A" w14:textId="77777777" w:rsidR="00BD15C7" w:rsidRPr="00C42432" w:rsidRDefault="00BD15C7" w:rsidP="00C87E5D">
            <w:pPr>
              <w:rPr>
                <w:rFonts w:ascii="Times New Roman" w:hAnsi="Times New Roman"/>
                <w:b/>
                <w:bCs/>
              </w:rPr>
            </w:pPr>
            <w:r w:rsidRPr="00C42432">
              <w:rPr>
                <w:rFonts w:ascii="Times New Roman" w:hAnsi="Times New Roman" w:cstheme="minorBidi"/>
                <w:b/>
                <w:bCs/>
                <w:szCs w:val="22"/>
              </w:rPr>
              <w:t>Parameters</w:t>
            </w:r>
          </w:p>
        </w:tc>
        <w:tc>
          <w:tcPr>
            <w:tcW w:w="5109" w:type="dxa"/>
            <w:shd w:val="clear" w:color="auto" w:fill="9CC2E5" w:themeFill="accent5" w:themeFillTint="99"/>
            <w:vAlign w:val="center"/>
          </w:tcPr>
          <w:p w14:paraId="260BA5DC" w14:textId="77777777" w:rsidR="00BD15C7" w:rsidRPr="00C42432" w:rsidRDefault="00BD15C7" w:rsidP="00C87E5D">
            <w:pPr>
              <w:rPr>
                <w:rFonts w:ascii="Times New Roman" w:hAnsi="Times New Roman"/>
                <w:color w:val="000000" w:themeColor="text1"/>
              </w:rPr>
            </w:pPr>
            <w:r w:rsidRPr="00C42432">
              <w:rPr>
                <w:rFonts w:ascii="Times New Roman" w:hAnsi="Times New Roman" w:cstheme="minorBidi"/>
                <w:b/>
                <w:bCs/>
                <w:szCs w:val="22"/>
              </w:rPr>
              <w:t>Value</w:t>
            </w:r>
          </w:p>
        </w:tc>
      </w:tr>
      <w:tr w:rsidR="00BD15C7" w:rsidRPr="004A1C8D" w14:paraId="0982C1C3" w14:textId="77777777" w:rsidTr="00C87E5D">
        <w:trPr>
          <w:trHeight w:val="20"/>
          <w:jc w:val="center"/>
        </w:trPr>
        <w:tc>
          <w:tcPr>
            <w:tcW w:w="2972" w:type="dxa"/>
          </w:tcPr>
          <w:p w14:paraId="582702E7"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Carrier frequency (GHz)</w:t>
            </w:r>
          </w:p>
        </w:tc>
        <w:tc>
          <w:tcPr>
            <w:tcW w:w="5109" w:type="dxa"/>
          </w:tcPr>
          <w:p w14:paraId="6BA73AAC" w14:textId="77777777" w:rsidR="00BD15C7" w:rsidRPr="00C42432" w:rsidRDefault="00BD15C7" w:rsidP="00C87E5D">
            <w:pPr>
              <w:rPr>
                <w:rFonts w:ascii="Times New Roman" w:hAnsi="Times New Roman"/>
              </w:rPr>
            </w:pPr>
            <w:r w:rsidRPr="00C42432">
              <w:rPr>
                <w:rFonts w:ascii="Times New Roman" w:hAnsi="Times New Roman" w:cstheme="minorBidi"/>
                <w:szCs w:val="22"/>
              </w:rPr>
              <w:t>60</w:t>
            </w:r>
          </w:p>
        </w:tc>
      </w:tr>
      <w:tr w:rsidR="00BD15C7" w:rsidRPr="004A1C8D" w14:paraId="152382E2" w14:textId="77777777" w:rsidTr="00C87E5D">
        <w:trPr>
          <w:trHeight w:val="20"/>
          <w:jc w:val="center"/>
        </w:trPr>
        <w:tc>
          <w:tcPr>
            <w:tcW w:w="2972" w:type="dxa"/>
          </w:tcPr>
          <w:p w14:paraId="78501141" w14:textId="77777777" w:rsidR="00BD15C7" w:rsidRPr="00C42432" w:rsidRDefault="00BD15C7" w:rsidP="00C87E5D">
            <w:pPr>
              <w:rPr>
                <w:rFonts w:ascii="Times New Roman" w:hAnsi="Times New Roman"/>
                <w:b/>
                <w:bCs/>
              </w:rPr>
            </w:pPr>
            <w:r w:rsidRPr="00C42432">
              <w:rPr>
                <w:rFonts w:ascii="Times New Roman" w:hAnsi="Times New Roman" w:cstheme="minorBidi"/>
                <w:b/>
                <w:bCs/>
                <w:szCs w:val="22"/>
              </w:rPr>
              <w:t>PUSCH Bandwidth (MHz)</w:t>
            </w:r>
          </w:p>
        </w:tc>
        <w:tc>
          <w:tcPr>
            <w:tcW w:w="5109" w:type="dxa"/>
          </w:tcPr>
          <w:p w14:paraId="32B2EC64" w14:textId="77777777" w:rsidR="00BD15C7" w:rsidRPr="00C42432" w:rsidRDefault="00BD15C7" w:rsidP="00C87E5D">
            <w:pPr>
              <w:rPr>
                <w:rFonts w:ascii="Times New Roman" w:hAnsi="Times New Roman"/>
              </w:rPr>
            </w:pPr>
            <w:r w:rsidRPr="00C42432">
              <w:rPr>
                <w:rFonts w:ascii="Times New Roman" w:hAnsi="Times New Roman" w:cstheme="minorBidi"/>
                <w:szCs w:val="22"/>
              </w:rPr>
              <w:t>400</w:t>
            </w:r>
          </w:p>
        </w:tc>
      </w:tr>
      <w:tr w:rsidR="00BD15C7" w:rsidRPr="004A1C8D" w14:paraId="66B1C513" w14:textId="77777777" w:rsidTr="00C87E5D">
        <w:trPr>
          <w:trHeight w:val="20"/>
          <w:jc w:val="center"/>
        </w:trPr>
        <w:tc>
          <w:tcPr>
            <w:tcW w:w="2972" w:type="dxa"/>
          </w:tcPr>
          <w:p w14:paraId="0E60E7AE"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Waveform</w:t>
            </w:r>
          </w:p>
        </w:tc>
        <w:tc>
          <w:tcPr>
            <w:tcW w:w="5109" w:type="dxa"/>
          </w:tcPr>
          <w:p w14:paraId="36A4ADF1" w14:textId="04E18276" w:rsidR="00BD15C7" w:rsidRPr="00C42432" w:rsidRDefault="00BD15C7" w:rsidP="00C87E5D">
            <w:pPr>
              <w:rPr>
                <w:rFonts w:ascii="Times New Roman" w:hAnsi="Times New Roman"/>
              </w:rPr>
            </w:pPr>
            <w:r>
              <w:rPr>
                <w:rFonts w:ascii="Times New Roman" w:hAnsi="Times New Roman" w:cstheme="minorBidi"/>
                <w:szCs w:val="22"/>
              </w:rPr>
              <w:t>CP</w:t>
            </w:r>
            <w:r w:rsidRPr="00C42432">
              <w:rPr>
                <w:rFonts w:ascii="Times New Roman" w:hAnsi="Times New Roman" w:cstheme="minorBidi"/>
                <w:szCs w:val="22"/>
              </w:rPr>
              <w:t>-OFDM</w:t>
            </w:r>
          </w:p>
        </w:tc>
      </w:tr>
      <w:tr w:rsidR="00BD15C7" w:rsidRPr="004A1C8D" w14:paraId="42DD1EF0" w14:textId="77777777" w:rsidTr="00C87E5D">
        <w:trPr>
          <w:trHeight w:val="20"/>
          <w:jc w:val="center"/>
        </w:trPr>
        <w:tc>
          <w:tcPr>
            <w:tcW w:w="2972" w:type="dxa"/>
          </w:tcPr>
          <w:p w14:paraId="4CE25187"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Antenna configuration</w:t>
            </w:r>
          </w:p>
        </w:tc>
        <w:tc>
          <w:tcPr>
            <w:tcW w:w="5109" w:type="dxa"/>
          </w:tcPr>
          <w:p w14:paraId="215E89E7" w14:textId="77777777" w:rsidR="00BD15C7" w:rsidRPr="00C42432" w:rsidRDefault="00BD15C7" w:rsidP="00C87E5D">
            <w:pPr>
              <w:rPr>
                <w:rFonts w:ascii="Times New Roman" w:hAnsi="Times New Roman"/>
              </w:rPr>
            </w:pPr>
            <w:r w:rsidRPr="00C42432">
              <w:rPr>
                <w:rFonts w:ascii="Times New Roman" w:hAnsi="Times New Roman" w:cstheme="minorBidi"/>
                <w:szCs w:val="22"/>
              </w:rPr>
              <w:t>TDL-A: 2T2R</w:t>
            </w:r>
          </w:p>
        </w:tc>
      </w:tr>
      <w:tr w:rsidR="00BD15C7" w:rsidRPr="004A1C8D" w14:paraId="07384AB1" w14:textId="77777777" w:rsidTr="00C87E5D">
        <w:trPr>
          <w:trHeight w:val="20"/>
          <w:jc w:val="center"/>
        </w:trPr>
        <w:tc>
          <w:tcPr>
            <w:tcW w:w="2972" w:type="dxa"/>
          </w:tcPr>
          <w:p w14:paraId="37F8A39F"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MIMO Layer</w:t>
            </w:r>
          </w:p>
        </w:tc>
        <w:tc>
          <w:tcPr>
            <w:tcW w:w="5109" w:type="dxa"/>
          </w:tcPr>
          <w:p w14:paraId="58A9DAB6" w14:textId="77777777" w:rsidR="00BD15C7" w:rsidRPr="00C42432" w:rsidRDefault="00BD15C7" w:rsidP="00C87E5D">
            <w:pPr>
              <w:rPr>
                <w:rFonts w:ascii="Times New Roman" w:hAnsi="Times New Roman"/>
              </w:rPr>
            </w:pPr>
            <w:r w:rsidRPr="00C42432">
              <w:rPr>
                <w:rFonts w:ascii="Times New Roman" w:hAnsi="Times New Roman" w:cstheme="minorBidi"/>
                <w:szCs w:val="22"/>
              </w:rPr>
              <w:t>1</w:t>
            </w:r>
          </w:p>
        </w:tc>
      </w:tr>
      <w:tr w:rsidR="00BD15C7" w:rsidRPr="004A1C8D" w14:paraId="4352D9B8" w14:textId="77777777" w:rsidTr="00C87E5D">
        <w:trPr>
          <w:trHeight w:val="20"/>
          <w:jc w:val="center"/>
        </w:trPr>
        <w:tc>
          <w:tcPr>
            <w:tcW w:w="2972" w:type="dxa"/>
          </w:tcPr>
          <w:p w14:paraId="15962239"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SCS (KHz)</w:t>
            </w:r>
          </w:p>
        </w:tc>
        <w:tc>
          <w:tcPr>
            <w:tcW w:w="5109" w:type="dxa"/>
          </w:tcPr>
          <w:p w14:paraId="3BABA7D8" w14:textId="77777777" w:rsidR="00BD15C7" w:rsidRPr="00C42432" w:rsidRDefault="00BD15C7" w:rsidP="00C87E5D">
            <w:pPr>
              <w:rPr>
                <w:rFonts w:ascii="Times New Roman" w:hAnsi="Times New Roman"/>
              </w:rPr>
            </w:pPr>
            <w:r w:rsidRPr="00C42432">
              <w:rPr>
                <w:rFonts w:ascii="Times New Roman" w:hAnsi="Times New Roman" w:cstheme="minorBidi"/>
                <w:szCs w:val="22"/>
              </w:rPr>
              <w:t>120</w:t>
            </w:r>
          </w:p>
        </w:tc>
      </w:tr>
      <w:tr w:rsidR="00BD15C7" w:rsidRPr="004A1C8D" w14:paraId="50564A30" w14:textId="77777777" w:rsidTr="00C87E5D">
        <w:trPr>
          <w:trHeight w:val="20"/>
          <w:jc w:val="center"/>
        </w:trPr>
        <w:tc>
          <w:tcPr>
            <w:tcW w:w="2972" w:type="dxa"/>
          </w:tcPr>
          <w:p w14:paraId="5C772FEC"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Phase noise model</w:t>
            </w:r>
          </w:p>
        </w:tc>
        <w:tc>
          <w:tcPr>
            <w:tcW w:w="5109" w:type="dxa"/>
          </w:tcPr>
          <w:p w14:paraId="637666E5" w14:textId="77777777" w:rsidR="00BD15C7" w:rsidRPr="00C42432" w:rsidRDefault="00BD15C7" w:rsidP="00C87E5D">
            <w:pPr>
              <w:rPr>
                <w:rFonts w:ascii="Times New Roman" w:hAnsi="Times New Roman"/>
              </w:rPr>
            </w:pPr>
            <w:r w:rsidRPr="00C42432">
              <w:rPr>
                <w:rFonts w:ascii="Times New Roman" w:hAnsi="Times New Roman" w:cstheme="minorBidi"/>
                <w:szCs w:val="22"/>
              </w:rPr>
              <w:t>TR38.803 Example 2</w:t>
            </w:r>
          </w:p>
        </w:tc>
      </w:tr>
      <w:tr w:rsidR="00BD15C7" w:rsidRPr="004A1C8D" w14:paraId="19465731" w14:textId="77777777" w:rsidTr="00C87E5D">
        <w:trPr>
          <w:trHeight w:val="20"/>
          <w:jc w:val="center"/>
        </w:trPr>
        <w:tc>
          <w:tcPr>
            <w:tcW w:w="2972" w:type="dxa"/>
          </w:tcPr>
          <w:p w14:paraId="1968FBF7"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MCS</w:t>
            </w:r>
          </w:p>
        </w:tc>
        <w:tc>
          <w:tcPr>
            <w:tcW w:w="5109" w:type="dxa"/>
          </w:tcPr>
          <w:p w14:paraId="6B96F51D" w14:textId="42817936" w:rsidR="00BD15C7" w:rsidRPr="00C42432" w:rsidRDefault="00BD15C7" w:rsidP="00C87E5D">
            <w:pPr>
              <w:rPr>
                <w:rFonts w:ascii="Times New Roman" w:hAnsi="Times New Roman"/>
              </w:rPr>
            </w:pPr>
            <w:r>
              <w:rPr>
                <w:rFonts w:ascii="Times New Roman" w:hAnsi="Times New Roman" w:cstheme="minorBidi"/>
                <w:szCs w:val="22"/>
              </w:rPr>
              <w:t>NR Rel-15 MCS Table</w:t>
            </w:r>
          </w:p>
        </w:tc>
      </w:tr>
      <w:tr w:rsidR="00BD15C7" w:rsidRPr="004A1C8D" w14:paraId="1B93674A" w14:textId="77777777" w:rsidTr="00C87E5D">
        <w:trPr>
          <w:trHeight w:val="20"/>
          <w:jc w:val="center"/>
        </w:trPr>
        <w:tc>
          <w:tcPr>
            <w:tcW w:w="2972" w:type="dxa"/>
          </w:tcPr>
          <w:p w14:paraId="3A8BBDCE"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MIMO reception algorithm</w:t>
            </w:r>
          </w:p>
        </w:tc>
        <w:tc>
          <w:tcPr>
            <w:tcW w:w="5109" w:type="dxa"/>
          </w:tcPr>
          <w:p w14:paraId="1DFD5ADC" w14:textId="77777777" w:rsidR="00BD15C7" w:rsidRPr="00C42432" w:rsidRDefault="00BD15C7" w:rsidP="00C87E5D">
            <w:pPr>
              <w:rPr>
                <w:rFonts w:ascii="Times New Roman" w:hAnsi="Times New Roman"/>
              </w:rPr>
            </w:pPr>
            <w:r w:rsidRPr="00C42432">
              <w:rPr>
                <w:rFonts w:ascii="Times New Roman" w:hAnsi="Times New Roman" w:cstheme="minorBidi"/>
                <w:szCs w:val="22"/>
              </w:rPr>
              <w:t>MMSE</w:t>
            </w:r>
          </w:p>
        </w:tc>
      </w:tr>
      <w:tr w:rsidR="00BD15C7" w:rsidRPr="004A1C8D" w14:paraId="7771195B" w14:textId="77777777" w:rsidTr="00C87E5D">
        <w:trPr>
          <w:trHeight w:val="20"/>
          <w:jc w:val="center"/>
        </w:trPr>
        <w:tc>
          <w:tcPr>
            <w:tcW w:w="2972" w:type="dxa"/>
          </w:tcPr>
          <w:p w14:paraId="00EE52A9"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Channel model</w:t>
            </w:r>
          </w:p>
        </w:tc>
        <w:tc>
          <w:tcPr>
            <w:tcW w:w="5109" w:type="dxa"/>
          </w:tcPr>
          <w:p w14:paraId="51E5C987" w14:textId="77777777" w:rsidR="00BD15C7" w:rsidRPr="00C42432" w:rsidRDefault="00BD15C7" w:rsidP="00C87E5D">
            <w:pPr>
              <w:rPr>
                <w:rFonts w:ascii="Times New Roman" w:hAnsi="Times New Roman"/>
              </w:rPr>
            </w:pPr>
            <w:r w:rsidRPr="00C42432">
              <w:rPr>
                <w:rFonts w:ascii="Times New Roman" w:hAnsi="Times New Roman" w:cstheme="minorBidi"/>
                <w:szCs w:val="22"/>
              </w:rPr>
              <w:t>TDL-A, 3km/h.</w:t>
            </w:r>
          </w:p>
        </w:tc>
      </w:tr>
      <w:tr w:rsidR="00BD15C7" w:rsidRPr="004A1C8D" w14:paraId="45E064DE" w14:textId="77777777" w:rsidTr="00C87E5D">
        <w:trPr>
          <w:trHeight w:val="20"/>
          <w:jc w:val="center"/>
        </w:trPr>
        <w:tc>
          <w:tcPr>
            <w:tcW w:w="2972" w:type="dxa"/>
          </w:tcPr>
          <w:p w14:paraId="48E6B124"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DS (ns)</w:t>
            </w:r>
          </w:p>
        </w:tc>
        <w:tc>
          <w:tcPr>
            <w:tcW w:w="5109" w:type="dxa"/>
          </w:tcPr>
          <w:p w14:paraId="5526A04C" w14:textId="77777777" w:rsidR="00BD15C7" w:rsidRPr="00C42432" w:rsidRDefault="00BD15C7" w:rsidP="00C87E5D">
            <w:pPr>
              <w:rPr>
                <w:rFonts w:ascii="Times New Roman" w:hAnsi="Times New Roman"/>
              </w:rPr>
            </w:pPr>
            <w:r w:rsidRPr="00C42432">
              <w:rPr>
                <w:rFonts w:ascii="Times New Roman" w:hAnsi="Times New Roman" w:cstheme="minorBidi"/>
                <w:szCs w:val="22"/>
              </w:rPr>
              <w:t>10</w:t>
            </w:r>
          </w:p>
        </w:tc>
      </w:tr>
      <w:tr w:rsidR="00BD15C7" w:rsidRPr="004A1C8D" w14:paraId="2CDCEAEC" w14:textId="77777777" w:rsidTr="00C87E5D">
        <w:trPr>
          <w:trHeight w:val="20"/>
          <w:jc w:val="center"/>
        </w:trPr>
        <w:tc>
          <w:tcPr>
            <w:tcW w:w="2972" w:type="dxa"/>
          </w:tcPr>
          <w:p w14:paraId="4C8A69A5" w14:textId="77777777" w:rsidR="00BD15C7" w:rsidRPr="00A157E5" w:rsidRDefault="00BD15C7" w:rsidP="00C87E5D">
            <w:pPr>
              <w:rPr>
                <w:rFonts w:ascii="Times New Roman" w:hAnsi="Times New Roman" w:cstheme="minorBidi"/>
                <w:b/>
                <w:bCs/>
                <w:szCs w:val="22"/>
              </w:rPr>
            </w:pPr>
            <w:r w:rsidRPr="00C42432">
              <w:rPr>
                <w:rFonts w:ascii="Times New Roman" w:hAnsi="Times New Roman" w:cstheme="minorBidi"/>
                <w:b/>
                <w:bCs/>
                <w:szCs w:val="22"/>
              </w:rPr>
              <w:t>FFT size</w:t>
            </w:r>
          </w:p>
        </w:tc>
        <w:tc>
          <w:tcPr>
            <w:tcW w:w="5109" w:type="dxa"/>
          </w:tcPr>
          <w:p w14:paraId="7503C657" w14:textId="77777777" w:rsidR="00BD15C7" w:rsidRPr="00C42432" w:rsidRDefault="00BD15C7" w:rsidP="00C87E5D">
            <w:pPr>
              <w:rPr>
                <w:rFonts w:ascii="Times New Roman" w:hAnsi="Times New Roman"/>
              </w:rPr>
            </w:pPr>
            <w:r w:rsidRPr="00C42432">
              <w:rPr>
                <w:rFonts w:ascii="Times New Roman" w:hAnsi="Times New Roman" w:cstheme="minorBidi"/>
                <w:szCs w:val="22"/>
              </w:rPr>
              <w:t>4096</w:t>
            </w:r>
          </w:p>
        </w:tc>
      </w:tr>
      <w:tr w:rsidR="00BD15C7" w:rsidRPr="004A1C8D" w14:paraId="708914FB" w14:textId="77777777" w:rsidTr="00C87E5D">
        <w:trPr>
          <w:trHeight w:val="20"/>
          <w:jc w:val="center"/>
        </w:trPr>
        <w:tc>
          <w:tcPr>
            <w:tcW w:w="2972" w:type="dxa"/>
          </w:tcPr>
          <w:p w14:paraId="322D2831" w14:textId="73889B33" w:rsidR="00BD15C7" w:rsidRPr="00A157E5" w:rsidRDefault="00BD15C7" w:rsidP="00C87E5D">
            <w:pPr>
              <w:rPr>
                <w:rFonts w:ascii="Times New Roman" w:hAnsi="Times New Roman" w:cstheme="minorBidi"/>
                <w:b/>
                <w:bCs/>
                <w:szCs w:val="22"/>
              </w:rPr>
            </w:pPr>
            <w:r>
              <w:rPr>
                <w:rFonts w:ascii="Times New Roman" w:hAnsi="Times New Roman" w:cstheme="minorBidi"/>
                <w:b/>
                <w:bCs/>
                <w:szCs w:val="22"/>
              </w:rPr>
              <w:t>PN compensation methods</w:t>
            </w:r>
          </w:p>
        </w:tc>
        <w:tc>
          <w:tcPr>
            <w:tcW w:w="5109" w:type="dxa"/>
          </w:tcPr>
          <w:p w14:paraId="0E58121F" w14:textId="77777777" w:rsidR="00BD15C7" w:rsidRPr="004518EA" w:rsidRDefault="00BD15C7" w:rsidP="00736821">
            <w:pPr>
              <w:pStyle w:val="a6"/>
              <w:numPr>
                <w:ilvl w:val="0"/>
                <w:numId w:val="18"/>
              </w:numPr>
              <w:ind w:firstLineChars="0"/>
              <w:rPr>
                <w:rFonts w:ascii="Times New Roman" w:hAnsi="Times New Roman" w:cstheme="minorBidi"/>
                <w:szCs w:val="22"/>
              </w:rPr>
            </w:pPr>
            <w:r w:rsidRPr="004518EA">
              <w:rPr>
                <w:rFonts w:ascii="Times New Roman" w:hAnsi="Times New Roman" w:cstheme="minorBidi"/>
                <w:szCs w:val="22"/>
              </w:rPr>
              <w:t>CPE only;</w:t>
            </w:r>
          </w:p>
          <w:p w14:paraId="63BBE821" w14:textId="77777777" w:rsidR="00BD15C7" w:rsidRPr="004518EA" w:rsidRDefault="00BD15C7" w:rsidP="00736821">
            <w:pPr>
              <w:pStyle w:val="a6"/>
              <w:numPr>
                <w:ilvl w:val="0"/>
                <w:numId w:val="18"/>
              </w:numPr>
              <w:ind w:firstLineChars="0"/>
              <w:rPr>
                <w:rFonts w:ascii="Times New Roman" w:hAnsi="Times New Roman" w:cstheme="minorBidi"/>
                <w:szCs w:val="22"/>
              </w:rPr>
            </w:pPr>
            <w:r w:rsidRPr="004518EA">
              <w:rPr>
                <w:rFonts w:ascii="Times New Roman" w:hAnsi="Times New Roman" w:cstheme="minorBidi"/>
                <w:szCs w:val="22"/>
              </w:rPr>
              <w:t>de-ICI with Rel-15 PTRS pattern;</w:t>
            </w:r>
          </w:p>
          <w:p w14:paraId="3AC53505" w14:textId="77777777" w:rsidR="00BD15C7" w:rsidRPr="004518EA" w:rsidRDefault="00BD15C7" w:rsidP="00736821">
            <w:pPr>
              <w:pStyle w:val="a6"/>
              <w:numPr>
                <w:ilvl w:val="0"/>
                <w:numId w:val="18"/>
              </w:numPr>
              <w:ind w:firstLineChars="0"/>
              <w:rPr>
                <w:rFonts w:ascii="Times New Roman" w:hAnsi="Times New Roman" w:cstheme="minorBidi"/>
                <w:szCs w:val="22"/>
              </w:rPr>
            </w:pPr>
            <w:r w:rsidRPr="004518EA">
              <w:rPr>
                <w:rFonts w:ascii="Times New Roman" w:hAnsi="Times New Roman" w:cstheme="minorBidi"/>
                <w:szCs w:val="22"/>
              </w:rPr>
              <w:t>ICI filter approximation with one block and same overhead as Rel-15 PTRS pattern, use Rel-15 transmitted PTRS symbols;</w:t>
            </w:r>
          </w:p>
          <w:p w14:paraId="57083293" w14:textId="44A3FDD3" w:rsidR="00BD15C7" w:rsidRPr="00BD15C7" w:rsidRDefault="00BD15C7" w:rsidP="00736821">
            <w:pPr>
              <w:pStyle w:val="a6"/>
              <w:numPr>
                <w:ilvl w:val="0"/>
                <w:numId w:val="18"/>
              </w:numPr>
              <w:ind w:firstLineChars="0"/>
              <w:rPr>
                <w:rFonts w:ascii="Times New Roman" w:hAnsi="Times New Roman"/>
              </w:rPr>
            </w:pPr>
            <w:r w:rsidRPr="004518EA">
              <w:rPr>
                <w:rFonts w:ascii="Times New Roman" w:hAnsi="Times New Roman" w:cstheme="minorBidi"/>
                <w:szCs w:val="22"/>
              </w:rPr>
              <w:t>ICI filter approximation with one block and same overhead as Rel-15 PTRS pattern, use cyclic ZC sequence as transmitted PTRS symbols.</w:t>
            </w:r>
          </w:p>
        </w:tc>
      </w:tr>
      <w:tr w:rsidR="00A157E5" w:rsidRPr="004A1C8D" w14:paraId="1481D3A1" w14:textId="77777777" w:rsidTr="00C87E5D">
        <w:trPr>
          <w:trHeight w:val="20"/>
          <w:jc w:val="center"/>
        </w:trPr>
        <w:tc>
          <w:tcPr>
            <w:tcW w:w="2972" w:type="dxa"/>
          </w:tcPr>
          <w:p w14:paraId="2B48E531" w14:textId="75BE7CB5" w:rsidR="00A157E5" w:rsidRPr="00A157E5" w:rsidRDefault="00A157E5" w:rsidP="00C87E5D">
            <w:pPr>
              <w:rPr>
                <w:rFonts w:ascii="Times New Roman" w:hAnsi="Times New Roman" w:cstheme="minorBidi"/>
                <w:b/>
                <w:bCs/>
                <w:szCs w:val="22"/>
              </w:rPr>
            </w:pPr>
            <w:r w:rsidRPr="00A157E5">
              <w:rPr>
                <w:rFonts w:ascii="Times New Roman" w:hAnsi="Times New Roman" w:cstheme="minorBidi" w:hint="eastAsia"/>
                <w:b/>
                <w:bCs/>
                <w:szCs w:val="22"/>
              </w:rPr>
              <w:t>T</w:t>
            </w:r>
            <w:r w:rsidRPr="00A157E5">
              <w:rPr>
                <w:rFonts w:ascii="Times New Roman" w:hAnsi="Times New Roman" w:cstheme="minorBidi"/>
                <w:b/>
                <w:bCs/>
                <w:szCs w:val="22"/>
              </w:rPr>
              <w:t>ap number for de-ICI and ICI filter approximation</w:t>
            </w:r>
          </w:p>
        </w:tc>
        <w:tc>
          <w:tcPr>
            <w:tcW w:w="5109" w:type="dxa"/>
          </w:tcPr>
          <w:p w14:paraId="268D444C" w14:textId="7E9428A9" w:rsidR="00A157E5" w:rsidRPr="00A157E5" w:rsidRDefault="00A157E5" w:rsidP="00A157E5">
            <w:pPr>
              <w:rPr>
                <w:rFonts w:ascii="Times New Roman" w:hAnsi="Times New Roman" w:cstheme="minorBidi"/>
                <w:szCs w:val="22"/>
              </w:rPr>
            </w:pPr>
            <w:r w:rsidRPr="00A157E5">
              <w:rPr>
                <w:rFonts w:ascii="Times New Roman" w:hAnsi="Times New Roman" w:cstheme="minorBidi" w:hint="eastAsia"/>
                <w:szCs w:val="22"/>
              </w:rPr>
              <w:t>3</w:t>
            </w:r>
            <w:r>
              <w:rPr>
                <w:rFonts w:ascii="Times New Roman" w:hAnsi="Times New Roman" w:cstheme="minorBidi" w:hint="eastAsia"/>
                <w:szCs w:val="22"/>
              </w:rPr>
              <w:t>,</w:t>
            </w:r>
            <w:r>
              <w:rPr>
                <w:rFonts w:ascii="Times New Roman" w:hAnsi="Times New Roman" w:cstheme="minorBidi"/>
                <w:szCs w:val="22"/>
              </w:rPr>
              <w:t xml:space="preserve"> </w:t>
            </w:r>
            <w:r w:rsidRPr="00A157E5">
              <w:rPr>
                <w:rFonts w:ascii="Times New Roman" w:hAnsi="Times New Roman" w:cstheme="minorBidi"/>
                <w:szCs w:val="22"/>
              </w:rPr>
              <w:t>5</w:t>
            </w:r>
            <w:r>
              <w:rPr>
                <w:rFonts w:ascii="Times New Roman" w:hAnsi="Times New Roman" w:cstheme="minorBidi" w:hint="eastAsia"/>
                <w:szCs w:val="22"/>
              </w:rPr>
              <w:t>,</w:t>
            </w:r>
            <w:r>
              <w:rPr>
                <w:rFonts w:ascii="Times New Roman" w:hAnsi="Times New Roman" w:cstheme="minorBidi"/>
                <w:szCs w:val="22"/>
              </w:rPr>
              <w:t xml:space="preserve"> </w:t>
            </w:r>
            <w:r w:rsidRPr="00A157E5">
              <w:rPr>
                <w:rFonts w:ascii="Times New Roman" w:hAnsi="Times New Roman" w:cstheme="minorBidi"/>
                <w:szCs w:val="22"/>
              </w:rPr>
              <w:t>7</w:t>
            </w:r>
            <w:r>
              <w:rPr>
                <w:rFonts w:ascii="Times New Roman" w:hAnsi="Times New Roman" w:cstheme="minorBidi" w:hint="eastAsia"/>
                <w:szCs w:val="22"/>
              </w:rPr>
              <w:t>,</w:t>
            </w:r>
            <w:r>
              <w:rPr>
                <w:rFonts w:ascii="Times New Roman" w:hAnsi="Times New Roman" w:cstheme="minorBidi"/>
                <w:szCs w:val="22"/>
              </w:rPr>
              <w:t xml:space="preserve"> </w:t>
            </w:r>
            <w:r w:rsidRPr="00A157E5">
              <w:rPr>
                <w:rFonts w:ascii="Times New Roman" w:hAnsi="Times New Roman" w:cstheme="minorBidi"/>
                <w:szCs w:val="22"/>
              </w:rPr>
              <w:t>9</w:t>
            </w:r>
            <w:r>
              <w:rPr>
                <w:rFonts w:ascii="Times New Roman" w:hAnsi="Times New Roman" w:cstheme="minorBidi"/>
                <w:szCs w:val="22"/>
              </w:rPr>
              <w:t>.</w:t>
            </w:r>
          </w:p>
        </w:tc>
      </w:tr>
      <w:tr w:rsidR="00BD15C7" w:rsidRPr="004A1C8D" w14:paraId="727D9E2B" w14:textId="77777777" w:rsidTr="00C87E5D">
        <w:trPr>
          <w:trHeight w:val="20"/>
          <w:jc w:val="center"/>
        </w:trPr>
        <w:tc>
          <w:tcPr>
            <w:tcW w:w="2972" w:type="dxa"/>
          </w:tcPr>
          <w:p w14:paraId="55F6CA62" w14:textId="77777777" w:rsidR="00BD15C7" w:rsidRPr="00C42432" w:rsidRDefault="00BD15C7" w:rsidP="00C87E5D">
            <w:pPr>
              <w:rPr>
                <w:rFonts w:ascii="Times New Roman" w:hAnsi="Times New Roman"/>
                <w:b/>
                <w:bCs/>
              </w:rPr>
            </w:pPr>
            <w:r w:rsidRPr="00C42432">
              <w:rPr>
                <w:rFonts w:ascii="Times New Roman" w:hAnsi="Times New Roman" w:cstheme="minorBidi"/>
                <w:b/>
                <w:bCs/>
                <w:szCs w:val="22"/>
              </w:rPr>
              <w:t>PUSCH allocation (RB)</w:t>
            </w:r>
          </w:p>
        </w:tc>
        <w:tc>
          <w:tcPr>
            <w:tcW w:w="5109" w:type="dxa"/>
          </w:tcPr>
          <w:p w14:paraId="77BEEC56" w14:textId="47329AEE" w:rsidR="00BD15C7" w:rsidRPr="00C42432" w:rsidRDefault="00BD15C7" w:rsidP="00C87E5D">
            <w:pPr>
              <w:rPr>
                <w:rFonts w:ascii="Times New Roman" w:hAnsi="Times New Roman"/>
              </w:rPr>
            </w:pPr>
            <w:r>
              <w:rPr>
                <w:rFonts w:ascii="Times New Roman" w:hAnsi="Times New Roman" w:cstheme="minorBidi"/>
                <w:szCs w:val="22"/>
              </w:rPr>
              <w:t xml:space="preserve">128, </w:t>
            </w:r>
            <w:r w:rsidRPr="00C42432">
              <w:rPr>
                <w:rFonts w:ascii="Times New Roman" w:hAnsi="Times New Roman" w:cstheme="minorBidi"/>
                <w:szCs w:val="22"/>
              </w:rPr>
              <w:t>256</w:t>
            </w:r>
            <w:r>
              <w:rPr>
                <w:rFonts w:ascii="Times New Roman" w:hAnsi="Times New Roman" w:cstheme="minorBidi"/>
                <w:szCs w:val="22"/>
              </w:rPr>
              <w:t>.</w:t>
            </w:r>
          </w:p>
        </w:tc>
      </w:tr>
      <w:tr w:rsidR="00BD15C7" w:rsidRPr="004A1C8D" w14:paraId="1D3F128F" w14:textId="77777777" w:rsidTr="00C87E5D">
        <w:trPr>
          <w:trHeight w:val="20"/>
          <w:jc w:val="center"/>
        </w:trPr>
        <w:tc>
          <w:tcPr>
            <w:tcW w:w="2972" w:type="dxa"/>
          </w:tcPr>
          <w:p w14:paraId="5829CC6F" w14:textId="77777777" w:rsidR="00BD15C7" w:rsidRPr="00C42432" w:rsidRDefault="00BD15C7" w:rsidP="00C87E5D">
            <w:pPr>
              <w:rPr>
                <w:rFonts w:ascii="Times New Roman" w:hAnsi="Times New Roman"/>
                <w:b/>
                <w:bCs/>
              </w:rPr>
            </w:pPr>
            <w:r w:rsidRPr="00C42432">
              <w:rPr>
                <w:rFonts w:ascii="Times New Roman" w:hAnsi="Times New Roman" w:cstheme="minorBidi"/>
                <w:b/>
                <w:bCs/>
                <w:szCs w:val="22"/>
              </w:rPr>
              <w:t>Modulation (Coderate)</w:t>
            </w:r>
          </w:p>
        </w:tc>
        <w:tc>
          <w:tcPr>
            <w:tcW w:w="5109" w:type="dxa"/>
          </w:tcPr>
          <w:p w14:paraId="7F7B15CA" w14:textId="77777777" w:rsidR="00BD15C7" w:rsidRPr="00C42432" w:rsidRDefault="00BD15C7" w:rsidP="00C87E5D">
            <w:pPr>
              <w:rPr>
                <w:rFonts w:ascii="Times New Roman" w:hAnsi="Times New Roman"/>
              </w:rPr>
            </w:pPr>
            <w:r w:rsidRPr="00C42432">
              <w:rPr>
                <w:rFonts w:ascii="Times New Roman" w:hAnsi="Times New Roman" w:cstheme="minorBidi"/>
                <w:szCs w:val="22"/>
              </w:rPr>
              <w:t>64QAM: 666/1024, i.e. MCS 22.</w:t>
            </w:r>
          </w:p>
          <w:p w14:paraId="2FFFD714" w14:textId="77777777" w:rsidR="00BD15C7" w:rsidRPr="00C42432" w:rsidRDefault="00BD15C7" w:rsidP="00C87E5D">
            <w:pPr>
              <w:rPr>
                <w:rFonts w:ascii="Times New Roman" w:hAnsi="Times New Roman"/>
              </w:rPr>
            </w:pPr>
            <w:r w:rsidRPr="00C42432">
              <w:rPr>
                <w:rFonts w:ascii="Times New Roman" w:hAnsi="Times New Roman" w:cstheme="minorBidi"/>
                <w:szCs w:val="22"/>
              </w:rPr>
              <w:t>64QAM: 873/1024, i.e. MCS 26.</w:t>
            </w:r>
          </w:p>
          <w:p w14:paraId="04EAD4F0" w14:textId="77777777" w:rsidR="00BD15C7" w:rsidRPr="00C42432" w:rsidRDefault="00BD15C7" w:rsidP="00C87E5D">
            <w:pPr>
              <w:rPr>
                <w:rFonts w:ascii="Times New Roman" w:hAnsi="Times New Roman"/>
              </w:rPr>
            </w:pPr>
          </w:p>
          <w:p w14:paraId="3FF7B748" w14:textId="77777777" w:rsidR="00BD15C7" w:rsidRPr="00E432CB" w:rsidRDefault="00BD15C7" w:rsidP="00C87E5D">
            <w:pPr>
              <w:rPr>
                <w:rFonts w:ascii="Times New Roman" w:hAnsi="Times New Roman"/>
              </w:rPr>
            </w:pPr>
            <w:r w:rsidRPr="00E432CB">
              <w:t>Note: Assume N</w:t>
            </w:r>
            <w:r w:rsidRPr="00E432CB">
              <w:rPr>
                <w:vertAlign w:val="subscript"/>
              </w:rPr>
              <w:t>oh</w:t>
            </w:r>
            <w:r w:rsidRPr="00E432CB">
              <w:rPr>
                <w:vertAlign w:val="superscript"/>
              </w:rPr>
              <w:t>PRB</w:t>
            </w:r>
            <w:r w:rsidRPr="00E432CB">
              <w:t xml:space="preserve"> = 0 for MCS calculations.</w:t>
            </w:r>
          </w:p>
        </w:tc>
      </w:tr>
    </w:tbl>
    <w:p w14:paraId="13B1BD85" w14:textId="77777777" w:rsidR="00BD15C7" w:rsidRPr="00C42432" w:rsidRDefault="00BD15C7" w:rsidP="002B40FB">
      <w:pPr>
        <w:spacing w:before="120" w:after="120"/>
        <w:jc w:val="center"/>
        <w:rPr>
          <w:rFonts w:cs="Times New Roman"/>
          <w:szCs w:val="20"/>
        </w:rPr>
      </w:pPr>
    </w:p>
    <w:p w14:paraId="77D25729" w14:textId="7BE4FA19" w:rsidR="002B40FB" w:rsidRPr="00C42432" w:rsidRDefault="002B40FB" w:rsidP="002B40FB">
      <w:pPr>
        <w:spacing w:before="120" w:after="120"/>
        <w:jc w:val="center"/>
        <w:rPr>
          <w:rFonts w:cs="Times New Roman"/>
          <w:szCs w:val="20"/>
        </w:rPr>
      </w:pPr>
      <w:bookmarkStart w:id="37" w:name="_Ref68179238"/>
      <w:r w:rsidRPr="00C42432">
        <w:rPr>
          <w:rFonts w:cs="Times New Roman"/>
          <w:szCs w:val="20"/>
        </w:rPr>
        <w:t xml:space="preserve">Table </w:t>
      </w:r>
      <w:r w:rsidR="002E218B" w:rsidRPr="00C42432">
        <w:rPr>
          <w:rFonts w:cs="Times New Roman"/>
          <w:szCs w:val="20"/>
        </w:rPr>
        <w:fldChar w:fldCharType="begin"/>
      </w:r>
      <w:r w:rsidR="002E218B" w:rsidRPr="00C42432">
        <w:rPr>
          <w:rFonts w:cs="Times New Roman"/>
          <w:szCs w:val="20"/>
        </w:rPr>
        <w:instrText xml:space="preserve"> SEQ Table \* ARABIC </w:instrText>
      </w:r>
      <w:r w:rsidR="002E218B" w:rsidRPr="00C42432">
        <w:rPr>
          <w:rFonts w:cs="Times New Roman"/>
          <w:szCs w:val="20"/>
        </w:rPr>
        <w:fldChar w:fldCharType="separate"/>
      </w:r>
      <w:r w:rsidR="001153C6">
        <w:rPr>
          <w:rFonts w:cs="Times New Roman"/>
          <w:noProof/>
          <w:szCs w:val="20"/>
        </w:rPr>
        <w:t>7</w:t>
      </w:r>
      <w:r w:rsidR="002E218B" w:rsidRPr="00C42432">
        <w:rPr>
          <w:rFonts w:cs="Times New Roman"/>
          <w:noProof/>
          <w:szCs w:val="20"/>
        </w:rPr>
        <w:fldChar w:fldCharType="end"/>
      </w:r>
      <w:bookmarkEnd w:id="35"/>
      <w:bookmarkEnd w:id="37"/>
      <w:r w:rsidRPr="00C42432">
        <w:rPr>
          <w:rFonts w:cs="Times New Roman"/>
          <w:szCs w:val="20"/>
        </w:rPr>
        <w:t xml:space="preserve"> </w:t>
      </w:r>
      <w:r w:rsidR="001761FA" w:rsidRPr="00C42432">
        <w:rPr>
          <w:rFonts w:cs="Times New Roman"/>
          <w:szCs w:val="20"/>
        </w:rPr>
        <w:t>Simulation parameters for PTRS density in time for DFT-s-OFDM</w:t>
      </w:r>
    </w:p>
    <w:tbl>
      <w:tblPr>
        <w:tblStyle w:val="af0"/>
        <w:tblW w:w="0" w:type="auto"/>
        <w:jc w:val="center"/>
        <w:tblLook w:val="04A0" w:firstRow="1" w:lastRow="0" w:firstColumn="1" w:lastColumn="0" w:noHBand="0" w:noVBand="1"/>
      </w:tblPr>
      <w:tblGrid>
        <w:gridCol w:w="2972"/>
        <w:gridCol w:w="5109"/>
      </w:tblGrid>
      <w:tr w:rsidR="002B40FB" w:rsidRPr="004A1C8D" w14:paraId="44FDB560" w14:textId="77777777" w:rsidTr="00C72BB1">
        <w:trPr>
          <w:trHeight w:val="20"/>
          <w:jc w:val="center"/>
        </w:trPr>
        <w:tc>
          <w:tcPr>
            <w:tcW w:w="2972" w:type="dxa"/>
            <w:shd w:val="clear" w:color="auto" w:fill="9CC2E5" w:themeFill="accent5" w:themeFillTint="99"/>
            <w:vAlign w:val="center"/>
          </w:tcPr>
          <w:p w14:paraId="5B66C018" w14:textId="77777777" w:rsidR="002B40FB" w:rsidRPr="00C42432" w:rsidRDefault="002B40FB" w:rsidP="00C72BB1">
            <w:pPr>
              <w:rPr>
                <w:rFonts w:ascii="Times New Roman" w:hAnsi="Times New Roman"/>
                <w:b/>
                <w:bCs/>
              </w:rPr>
            </w:pPr>
            <w:r w:rsidRPr="00C42432">
              <w:rPr>
                <w:rFonts w:ascii="Times New Roman" w:hAnsi="Times New Roman" w:cstheme="minorBidi"/>
                <w:b/>
                <w:bCs/>
                <w:szCs w:val="22"/>
              </w:rPr>
              <w:t>Parameters</w:t>
            </w:r>
          </w:p>
        </w:tc>
        <w:tc>
          <w:tcPr>
            <w:tcW w:w="5109" w:type="dxa"/>
            <w:shd w:val="clear" w:color="auto" w:fill="9CC2E5" w:themeFill="accent5" w:themeFillTint="99"/>
            <w:vAlign w:val="center"/>
          </w:tcPr>
          <w:p w14:paraId="0FE450D5" w14:textId="77777777" w:rsidR="002B40FB" w:rsidRPr="00C42432" w:rsidRDefault="002B40FB" w:rsidP="00C72BB1">
            <w:pPr>
              <w:rPr>
                <w:rFonts w:ascii="Times New Roman" w:hAnsi="Times New Roman"/>
                <w:color w:val="000000" w:themeColor="text1"/>
              </w:rPr>
            </w:pPr>
            <w:r w:rsidRPr="00C42432">
              <w:rPr>
                <w:rFonts w:ascii="Times New Roman" w:hAnsi="Times New Roman" w:cstheme="minorBidi"/>
                <w:b/>
                <w:bCs/>
                <w:szCs w:val="22"/>
              </w:rPr>
              <w:t>Value</w:t>
            </w:r>
          </w:p>
        </w:tc>
      </w:tr>
      <w:tr w:rsidR="002B40FB" w:rsidRPr="004A1C8D" w14:paraId="612CFF84" w14:textId="77777777" w:rsidTr="00C72BB1">
        <w:trPr>
          <w:trHeight w:val="20"/>
          <w:jc w:val="center"/>
        </w:trPr>
        <w:tc>
          <w:tcPr>
            <w:tcW w:w="2972" w:type="dxa"/>
          </w:tcPr>
          <w:p w14:paraId="5423EDFA" w14:textId="019D0551" w:rsidR="002B40FB" w:rsidRPr="00C42432" w:rsidRDefault="002B40FB" w:rsidP="00C72BB1">
            <w:pPr>
              <w:rPr>
                <w:rFonts w:ascii="Times New Roman" w:hAnsi="Times New Roman"/>
              </w:rPr>
            </w:pPr>
            <w:r w:rsidRPr="00C42432">
              <w:rPr>
                <w:rFonts w:ascii="Times New Roman" w:hAnsi="Times New Roman" w:cstheme="minorBidi"/>
                <w:b/>
                <w:bCs/>
                <w:szCs w:val="22"/>
              </w:rPr>
              <w:t>Carrier frequency</w:t>
            </w:r>
            <w:r w:rsidR="001761FA" w:rsidRPr="00C42432">
              <w:rPr>
                <w:rFonts w:ascii="Times New Roman" w:hAnsi="Times New Roman" w:cstheme="minorBidi"/>
                <w:b/>
                <w:bCs/>
                <w:szCs w:val="22"/>
              </w:rPr>
              <w:t xml:space="preserve"> (GHz)</w:t>
            </w:r>
          </w:p>
        </w:tc>
        <w:tc>
          <w:tcPr>
            <w:tcW w:w="5109" w:type="dxa"/>
          </w:tcPr>
          <w:p w14:paraId="016D8251" w14:textId="7FE1B443" w:rsidR="002B40FB" w:rsidRPr="00C42432" w:rsidRDefault="002B40FB" w:rsidP="00C72BB1">
            <w:pPr>
              <w:rPr>
                <w:rFonts w:ascii="Times New Roman" w:hAnsi="Times New Roman"/>
              </w:rPr>
            </w:pPr>
            <w:r w:rsidRPr="00C42432">
              <w:rPr>
                <w:rFonts w:ascii="Times New Roman" w:hAnsi="Times New Roman" w:cstheme="minorBidi"/>
                <w:szCs w:val="22"/>
              </w:rPr>
              <w:t>60</w:t>
            </w:r>
          </w:p>
        </w:tc>
      </w:tr>
      <w:tr w:rsidR="001761FA" w:rsidRPr="004A1C8D" w14:paraId="4C197680" w14:textId="77777777" w:rsidTr="00C72BB1">
        <w:trPr>
          <w:trHeight w:val="20"/>
          <w:jc w:val="center"/>
        </w:trPr>
        <w:tc>
          <w:tcPr>
            <w:tcW w:w="2972" w:type="dxa"/>
          </w:tcPr>
          <w:p w14:paraId="03788588" w14:textId="6A7EEA8E" w:rsidR="001761FA" w:rsidRPr="00C42432" w:rsidRDefault="001761FA" w:rsidP="00C72BB1">
            <w:pPr>
              <w:rPr>
                <w:rFonts w:ascii="Times New Roman" w:hAnsi="Times New Roman"/>
                <w:b/>
                <w:bCs/>
              </w:rPr>
            </w:pPr>
            <w:r w:rsidRPr="00C42432">
              <w:rPr>
                <w:rFonts w:ascii="Times New Roman" w:hAnsi="Times New Roman" w:cstheme="minorBidi"/>
                <w:b/>
                <w:bCs/>
                <w:szCs w:val="22"/>
              </w:rPr>
              <w:t>PUSCH Bandwidth (MHz)</w:t>
            </w:r>
          </w:p>
        </w:tc>
        <w:tc>
          <w:tcPr>
            <w:tcW w:w="5109" w:type="dxa"/>
          </w:tcPr>
          <w:p w14:paraId="41A7594B" w14:textId="7A143885" w:rsidR="001761FA" w:rsidRPr="00C42432" w:rsidRDefault="001761FA" w:rsidP="00C72BB1">
            <w:pPr>
              <w:rPr>
                <w:rFonts w:ascii="Times New Roman" w:hAnsi="Times New Roman"/>
              </w:rPr>
            </w:pPr>
            <w:r w:rsidRPr="00C42432">
              <w:rPr>
                <w:rFonts w:ascii="Times New Roman" w:hAnsi="Times New Roman" w:cstheme="minorBidi"/>
                <w:szCs w:val="22"/>
              </w:rPr>
              <w:t>400</w:t>
            </w:r>
          </w:p>
        </w:tc>
      </w:tr>
      <w:tr w:rsidR="002B40FB" w:rsidRPr="004A1C8D" w14:paraId="38372549" w14:textId="77777777" w:rsidTr="00C72BB1">
        <w:trPr>
          <w:trHeight w:val="20"/>
          <w:jc w:val="center"/>
        </w:trPr>
        <w:tc>
          <w:tcPr>
            <w:tcW w:w="2972" w:type="dxa"/>
          </w:tcPr>
          <w:p w14:paraId="16535D99"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Waveform</w:t>
            </w:r>
          </w:p>
        </w:tc>
        <w:tc>
          <w:tcPr>
            <w:tcW w:w="5109" w:type="dxa"/>
          </w:tcPr>
          <w:p w14:paraId="173A7214" w14:textId="62DC85A0" w:rsidR="002B40FB" w:rsidRPr="00C42432" w:rsidRDefault="001761FA" w:rsidP="00C72BB1">
            <w:pPr>
              <w:rPr>
                <w:rFonts w:ascii="Times New Roman" w:hAnsi="Times New Roman"/>
              </w:rPr>
            </w:pPr>
            <w:r w:rsidRPr="00C42432">
              <w:rPr>
                <w:rFonts w:ascii="Times New Roman" w:hAnsi="Times New Roman" w:cstheme="minorBidi"/>
                <w:szCs w:val="22"/>
              </w:rPr>
              <w:t>DFT-s-OFDM</w:t>
            </w:r>
          </w:p>
        </w:tc>
      </w:tr>
      <w:tr w:rsidR="002B40FB" w:rsidRPr="004A1C8D" w14:paraId="0E4AF26E" w14:textId="77777777" w:rsidTr="00C72BB1">
        <w:trPr>
          <w:trHeight w:val="20"/>
          <w:jc w:val="center"/>
        </w:trPr>
        <w:tc>
          <w:tcPr>
            <w:tcW w:w="2972" w:type="dxa"/>
          </w:tcPr>
          <w:p w14:paraId="369E27F4"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Antenna configuration</w:t>
            </w:r>
          </w:p>
        </w:tc>
        <w:tc>
          <w:tcPr>
            <w:tcW w:w="5109" w:type="dxa"/>
          </w:tcPr>
          <w:p w14:paraId="6C6F8B96" w14:textId="77777777" w:rsidR="002B40FB" w:rsidRPr="00C42432" w:rsidRDefault="002B40FB" w:rsidP="00C72BB1">
            <w:pPr>
              <w:rPr>
                <w:rFonts w:ascii="Times New Roman" w:hAnsi="Times New Roman"/>
              </w:rPr>
            </w:pPr>
            <w:r w:rsidRPr="00C42432">
              <w:rPr>
                <w:rFonts w:ascii="Times New Roman" w:hAnsi="Times New Roman" w:cstheme="minorBidi"/>
                <w:szCs w:val="22"/>
              </w:rPr>
              <w:t>TDL-A: 2T2R</w:t>
            </w:r>
          </w:p>
        </w:tc>
      </w:tr>
      <w:tr w:rsidR="002B40FB" w:rsidRPr="004A1C8D" w14:paraId="730F9C56" w14:textId="77777777" w:rsidTr="00C72BB1">
        <w:trPr>
          <w:trHeight w:val="20"/>
          <w:jc w:val="center"/>
        </w:trPr>
        <w:tc>
          <w:tcPr>
            <w:tcW w:w="2972" w:type="dxa"/>
          </w:tcPr>
          <w:p w14:paraId="6C432007"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MIMO Layer</w:t>
            </w:r>
          </w:p>
        </w:tc>
        <w:tc>
          <w:tcPr>
            <w:tcW w:w="5109" w:type="dxa"/>
          </w:tcPr>
          <w:p w14:paraId="6630A3FA" w14:textId="77777777" w:rsidR="002B40FB" w:rsidRPr="00C42432" w:rsidRDefault="002B40FB" w:rsidP="00C72BB1">
            <w:pPr>
              <w:rPr>
                <w:rFonts w:ascii="Times New Roman" w:hAnsi="Times New Roman"/>
              </w:rPr>
            </w:pPr>
            <w:r w:rsidRPr="00C42432">
              <w:rPr>
                <w:rFonts w:ascii="Times New Roman" w:hAnsi="Times New Roman" w:cstheme="minorBidi"/>
                <w:szCs w:val="22"/>
              </w:rPr>
              <w:t>1</w:t>
            </w:r>
          </w:p>
        </w:tc>
      </w:tr>
      <w:tr w:rsidR="002B40FB" w:rsidRPr="004A1C8D" w14:paraId="020E219C" w14:textId="77777777" w:rsidTr="00C72BB1">
        <w:trPr>
          <w:trHeight w:val="20"/>
          <w:jc w:val="center"/>
        </w:trPr>
        <w:tc>
          <w:tcPr>
            <w:tcW w:w="2972" w:type="dxa"/>
          </w:tcPr>
          <w:p w14:paraId="38ED8C60" w14:textId="1621F1BA" w:rsidR="002B40FB" w:rsidRPr="00C42432" w:rsidRDefault="001761FA" w:rsidP="00C72BB1">
            <w:pPr>
              <w:rPr>
                <w:rFonts w:ascii="Times New Roman" w:hAnsi="Times New Roman"/>
              </w:rPr>
            </w:pPr>
            <w:r w:rsidRPr="00C42432">
              <w:rPr>
                <w:rFonts w:ascii="Times New Roman" w:hAnsi="Times New Roman" w:cstheme="minorBidi"/>
                <w:b/>
                <w:bCs/>
                <w:szCs w:val="22"/>
              </w:rPr>
              <w:lastRenderedPageBreak/>
              <w:t>SCS</w:t>
            </w:r>
            <w:r w:rsidR="006521C4" w:rsidRPr="00C42432">
              <w:rPr>
                <w:rFonts w:ascii="Times New Roman" w:hAnsi="Times New Roman" w:cstheme="minorBidi"/>
                <w:b/>
                <w:bCs/>
                <w:szCs w:val="22"/>
              </w:rPr>
              <w:t xml:space="preserve"> (KHz)</w:t>
            </w:r>
          </w:p>
        </w:tc>
        <w:tc>
          <w:tcPr>
            <w:tcW w:w="5109" w:type="dxa"/>
          </w:tcPr>
          <w:p w14:paraId="0C2EFF8B" w14:textId="2F432C1C" w:rsidR="002B40FB" w:rsidRPr="00C42432" w:rsidRDefault="002B40FB" w:rsidP="00C72BB1">
            <w:pPr>
              <w:rPr>
                <w:rFonts w:ascii="Times New Roman" w:hAnsi="Times New Roman"/>
              </w:rPr>
            </w:pPr>
            <w:r w:rsidRPr="00C42432">
              <w:rPr>
                <w:rFonts w:ascii="Times New Roman" w:hAnsi="Times New Roman" w:cstheme="minorBidi"/>
                <w:szCs w:val="22"/>
              </w:rPr>
              <w:t>120</w:t>
            </w:r>
          </w:p>
        </w:tc>
      </w:tr>
      <w:tr w:rsidR="002B40FB" w:rsidRPr="004A1C8D" w14:paraId="6CFE8831" w14:textId="77777777" w:rsidTr="00C72BB1">
        <w:trPr>
          <w:trHeight w:val="20"/>
          <w:jc w:val="center"/>
        </w:trPr>
        <w:tc>
          <w:tcPr>
            <w:tcW w:w="2972" w:type="dxa"/>
          </w:tcPr>
          <w:p w14:paraId="732C144B"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Phase noise model</w:t>
            </w:r>
          </w:p>
        </w:tc>
        <w:tc>
          <w:tcPr>
            <w:tcW w:w="5109" w:type="dxa"/>
          </w:tcPr>
          <w:p w14:paraId="7D136B0B" w14:textId="77777777" w:rsidR="002B40FB" w:rsidRPr="00C42432" w:rsidRDefault="002B40FB" w:rsidP="00C72BB1">
            <w:pPr>
              <w:rPr>
                <w:rFonts w:ascii="Times New Roman" w:hAnsi="Times New Roman"/>
              </w:rPr>
            </w:pPr>
            <w:r w:rsidRPr="00C42432">
              <w:rPr>
                <w:rFonts w:ascii="Times New Roman" w:hAnsi="Times New Roman" w:cstheme="minorBidi"/>
                <w:szCs w:val="22"/>
              </w:rPr>
              <w:t>TR38.803 Example 2</w:t>
            </w:r>
          </w:p>
        </w:tc>
      </w:tr>
      <w:tr w:rsidR="002B40FB" w:rsidRPr="004A1C8D" w14:paraId="6E747F8A" w14:textId="77777777" w:rsidTr="00C72BB1">
        <w:trPr>
          <w:trHeight w:val="20"/>
          <w:jc w:val="center"/>
        </w:trPr>
        <w:tc>
          <w:tcPr>
            <w:tcW w:w="2972" w:type="dxa"/>
          </w:tcPr>
          <w:p w14:paraId="7BBBC219"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MCS</w:t>
            </w:r>
          </w:p>
        </w:tc>
        <w:tc>
          <w:tcPr>
            <w:tcW w:w="5109" w:type="dxa"/>
          </w:tcPr>
          <w:p w14:paraId="6D12347D" w14:textId="05160320" w:rsidR="002B40FB" w:rsidRPr="00C42432" w:rsidRDefault="00BD15C7" w:rsidP="00C72BB1">
            <w:pPr>
              <w:rPr>
                <w:rFonts w:ascii="Times New Roman" w:hAnsi="Times New Roman"/>
              </w:rPr>
            </w:pPr>
            <w:r>
              <w:rPr>
                <w:rFonts w:ascii="Times New Roman" w:hAnsi="Times New Roman" w:cstheme="minorBidi"/>
                <w:szCs w:val="22"/>
              </w:rPr>
              <w:t>NR Rel-15 MCS Table</w:t>
            </w:r>
          </w:p>
        </w:tc>
      </w:tr>
      <w:tr w:rsidR="002B40FB" w:rsidRPr="004A1C8D" w14:paraId="704134A4" w14:textId="77777777" w:rsidTr="00C72BB1">
        <w:trPr>
          <w:trHeight w:val="20"/>
          <w:jc w:val="center"/>
        </w:trPr>
        <w:tc>
          <w:tcPr>
            <w:tcW w:w="2972" w:type="dxa"/>
          </w:tcPr>
          <w:p w14:paraId="064DD323"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MIMO reception algorithm</w:t>
            </w:r>
          </w:p>
        </w:tc>
        <w:tc>
          <w:tcPr>
            <w:tcW w:w="5109" w:type="dxa"/>
          </w:tcPr>
          <w:p w14:paraId="72A99EE2" w14:textId="77777777" w:rsidR="002B40FB" w:rsidRPr="00C42432" w:rsidRDefault="002B40FB" w:rsidP="00C72BB1">
            <w:pPr>
              <w:rPr>
                <w:rFonts w:ascii="Times New Roman" w:hAnsi="Times New Roman"/>
              </w:rPr>
            </w:pPr>
            <w:r w:rsidRPr="00C42432">
              <w:rPr>
                <w:rFonts w:ascii="Times New Roman" w:hAnsi="Times New Roman" w:cstheme="minorBidi"/>
                <w:szCs w:val="22"/>
              </w:rPr>
              <w:t>MMSE</w:t>
            </w:r>
          </w:p>
        </w:tc>
      </w:tr>
      <w:tr w:rsidR="002B40FB" w:rsidRPr="004A1C8D" w14:paraId="245CBA66" w14:textId="77777777" w:rsidTr="00C72BB1">
        <w:trPr>
          <w:trHeight w:val="20"/>
          <w:jc w:val="center"/>
        </w:trPr>
        <w:tc>
          <w:tcPr>
            <w:tcW w:w="2972" w:type="dxa"/>
          </w:tcPr>
          <w:p w14:paraId="108D7131"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Channel model</w:t>
            </w:r>
          </w:p>
        </w:tc>
        <w:tc>
          <w:tcPr>
            <w:tcW w:w="5109" w:type="dxa"/>
          </w:tcPr>
          <w:p w14:paraId="1D3C10C9" w14:textId="7E940756" w:rsidR="002B40FB" w:rsidRPr="00C42432" w:rsidRDefault="002B40FB" w:rsidP="00C72BB1">
            <w:pPr>
              <w:rPr>
                <w:rFonts w:ascii="Times New Roman" w:hAnsi="Times New Roman"/>
              </w:rPr>
            </w:pPr>
            <w:r w:rsidRPr="00C42432">
              <w:rPr>
                <w:rFonts w:ascii="Times New Roman" w:hAnsi="Times New Roman" w:cstheme="minorBidi"/>
                <w:szCs w:val="22"/>
              </w:rPr>
              <w:t>TDL-A</w:t>
            </w:r>
            <w:r w:rsidR="001761FA" w:rsidRPr="00C42432">
              <w:rPr>
                <w:rFonts w:ascii="Times New Roman" w:hAnsi="Times New Roman" w:cstheme="minorBidi"/>
                <w:szCs w:val="22"/>
              </w:rPr>
              <w:t>, 3km/h.</w:t>
            </w:r>
          </w:p>
        </w:tc>
      </w:tr>
      <w:tr w:rsidR="002B40FB" w:rsidRPr="004A1C8D" w14:paraId="69B490C3" w14:textId="77777777" w:rsidTr="00C72BB1">
        <w:trPr>
          <w:trHeight w:val="20"/>
          <w:jc w:val="center"/>
        </w:trPr>
        <w:tc>
          <w:tcPr>
            <w:tcW w:w="2972" w:type="dxa"/>
          </w:tcPr>
          <w:p w14:paraId="1467AA8E" w14:textId="23B7985E" w:rsidR="002B40FB" w:rsidRPr="00C42432" w:rsidRDefault="001761FA" w:rsidP="00C72BB1">
            <w:pPr>
              <w:rPr>
                <w:rFonts w:ascii="Times New Roman" w:hAnsi="Times New Roman"/>
              </w:rPr>
            </w:pPr>
            <w:r w:rsidRPr="00C42432">
              <w:rPr>
                <w:rFonts w:ascii="Times New Roman" w:hAnsi="Times New Roman" w:cstheme="minorBidi"/>
                <w:b/>
                <w:bCs/>
                <w:szCs w:val="22"/>
              </w:rPr>
              <w:t>DS (ns)</w:t>
            </w:r>
          </w:p>
        </w:tc>
        <w:tc>
          <w:tcPr>
            <w:tcW w:w="5109" w:type="dxa"/>
          </w:tcPr>
          <w:p w14:paraId="6806D8B5" w14:textId="012C7240" w:rsidR="002B40FB" w:rsidRPr="00C42432" w:rsidRDefault="007F0C79" w:rsidP="001761FA">
            <w:pPr>
              <w:rPr>
                <w:rFonts w:ascii="Times New Roman" w:hAnsi="Times New Roman"/>
              </w:rPr>
            </w:pPr>
            <w:r w:rsidRPr="00C42432">
              <w:rPr>
                <w:rFonts w:ascii="Times New Roman" w:hAnsi="Times New Roman" w:cstheme="minorBidi"/>
                <w:szCs w:val="22"/>
              </w:rPr>
              <w:t>10</w:t>
            </w:r>
          </w:p>
        </w:tc>
      </w:tr>
      <w:tr w:rsidR="002B40FB" w:rsidRPr="004A1C8D" w14:paraId="2878311F" w14:textId="77777777" w:rsidTr="00C72BB1">
        <w:trPr>
          <w:trHeight w:val="20"/>
          <w:jc w:val="center"/>
        </w:trPr>
        <w:tc>
          <w:tcPr>
            <w:tcW w:w="2972" w:type="dxa"/>
          </w:tcPr>
          <w:p w14:paraId="305177E1" w14:textId="77777777" w:rsidR="002B40FB" w:rsidRPr="00C42432" w:rsidRDefault="002B40FB" w:rsidP="00C72BB1">
            <w:pPr>
              <w:rPr>
                <w:rFonts w:ascii="Times New Roman" w:hAnsi="Times New Roman"/>
                <w:b/>
                <w:bCs/>
              </w:rPr>
            </w:pPr>
            <w:r w:rsidRPr="00C42432">
              <w:rPr>
                <w:rFonts w:ascii="Times New Roman" w:hAnsi="Times New Roman" w:cstheme="minorBidi"/>
                <w:b/>
                <w:bCs/>
                <w:szCs w:val="22"/>
              </w:rPr>
              <w:t>FFT size</w:t>
            </w:r>
          </w:p>
        </w:tc>
        <w:tc>
          <w:tcPr>
            <w:tcW w:w="5109" w:type="dxa"/>
          </w:tcPr>
          <w:p w14:paraId="408AD0C7" w14:textId="3D14E996" w:rsidR="002B40FB" w:rsidRPr="00C42432" w:rsidRDefault="002B40FB" w:rsidP="00C72BB1">
            <w:pPr>
              <w:rPr>
                <w:rFonts w:ascii="Times New Roman" w:hAnsi="Times New Roman"/>
              </w:rPr>
            </w:pPr>
            <w:r w:rsidRPr="00C42432">
              <w:rPr>
                <w:rFonts w:ascii="Times New Roman" w:hAnsi="Times New Roman" w:cstheme="minorBidi"/>
                <w:szCs w:val="22"/>
              </w:rPr>
              <w:t>4096</w:t>
            </w:r>
          </w:p>
        </w:tc>
      </w:tr>
      <w:tr w:rsidR="002B40FB" w:rsidRPr="004A1C8D" w14:paraId="52B4EA75" w14:textId="77777777" w:rsidTr="00C72BB1">
        <w:trPr>
          <w:trHeight w:val="20"/>
          <w:jc w:val="center"/>
        </w:trPr>
        <w:tc>
          <w:tcPr>
            <w:tcW w:w="2972" w:type="dxa"/>
          </w:tcPr>
          <w:p w14:paraId="26012909" w14:textId="374CA4CC" w:rsidR="002B40FB" w:rsidRPr="00C42432" w:rsidRDefault="001761FA" w:rsidP="00C72BB1">
            <w:pPr>
              <w:rPr>
                <w:rFonts w:ascii="Times New Roman" w:hAnsi="Times New Roman"/>
                <w:b/>
                <w:bCs/>
              </w:rPr>
            </w:pPr>
            <w:r w:rsidRPr="00C42432">
              <w:rPr>
                <w:rFonts w:ascii="Times New Roman" w:hAnsi="Times New Roman" w:cstheme="minorBidi"/>
                <w:b/>
                <w:bCs/>
                <w:szCs w:val="22"/>
              </w:rPr>
              <w:t>PTRS chunk number and chunk size (CN, CS)</w:t>
            </w:r>
          </w:p>
        </w:tc>
        <w:tc>
          <w:tcPr>
            <w:tcW w:w="5109" w:type="dxa"/>
          </w:tcPr>
          <w:p w14:paraId="6CB8D5A3" w14:textId="77777777" w:rsidR="001761FA" w:rsidRPr="00C42432" w:rsidRDefault="001761FA" w:rsidP="001761FA">
            <w:pPr>
              <w:rPr>
                <w:rFonts w:ascii="Times New Roman" w:hAnsi="Times New Roman"/>
              </w:rPr>
            </w:pPr>
            <w:r w:rsidRPr="00C42432">
              <w:rPr>
                <w:rFonts w:ascii="Times New Roman" w:hAnsi="Times New Roman" w:cstheme="minorBidi"/>
                <w:szCs w:val="22"/>
              </w:rPr>
              <w:t>a) [8 4];</w:t>
            </w:r>
          </w:p>
          <w:p w14:paraId="09E8C9A0" w14:textId="77777777" w:rsidR="001761FA" w:rsidRPr="00C42432" w:rsidRDefault="001761FA" w:rsidP="001761FA">
            <w:pPr>
              <w:rPr>
                <w:rFonts w:ascii="Times New Roman" w:hAnsi="Times New Roman"/>
              </w:rPr>
            </w:pPr>
            <w:r w:rsidRPr="00C42432">
              <w:rPr>
                <w:rFonts w:ascii="Times New Roman" w:hAnsi="Times New Roman" w:cstheme="minorBidi"/>
                <w:szCs w:val="22"/>
              </w:rPr>
              <w:t>b) [12 2];</w:t>
            </w:r>
          </w:p>
          <w:p w14:paraId="428BB8E5" w14:textId="77777777" w:rsidR="001761FA" w:rsidRPr="00C42432" w:rsidRDefault="001761FA" w:rsidP="001761FA">
            <w:pPr>
              <w:rPr>
                <w:rFonts w:ascii="Times New Roman" w:hAnsi="Times New Roman"/>
              </w:rPr>
            </w:pPr>
            <w:r w:rsidRPr="00C42432">
              <w:rPr>
                <w:rFonts w:ascii="Times New Roman" w:hAnsi="Times New Roman" w:cstheme="minorBidi"/>
                <w:szCs w:val="22"/>
              </w:rPr>
              <w:t>c) [16 2];</w:t>
            </w:r>
          </w:p>
          <w:p w14:paraId="054104C2" w14:textId="77777777" w:rsidR="001761FA" w:rsidRPr="00C42432" w:rsidRDefault="001761FA" w:rsidP="001761FA">
            <w:pPr>
              <w:rPr>
                <w:rFonts w:ascii="Times New Roman" w:hAnsi="Times New Roman"/>
              </w:rPr>
            </w:pPr>
            <w:r w:rsidRPr="00C42432">
              <w:rPr>
                <w:rFonts w:ascii="Times New Roman" w:hAnsi="Times New Roman" w:cstheme="minorBidi"/>
                <w:szCs w:val="22"/>
              </w:rPr>
              <w:t>d) [12 4];</w:t>
            </w:r>
          </w:p>
          <w:p w14:paraId="2A60389B" w14:textId="77777777" w:rsidR="001761FA" w:rsidRPr="00C42432" w:rsidRDefault="001761FA" w:rsidP="001761FA">
            <w:pPr>
              <w:rPr>
                <w:rFonts w:ascii="Times New Roman" w:hAnsi="Times New Roman"/>
              </w:rPr>
            </w:pPr>
            <w:r w:rsidRPr="00C42432">
              <w:rPr>
                <w:rFonts w:ascii="Times New Roman" w:hAnsi="Times New Roman" w:cstheme="minorBidi"/>
                <w:szCs w:val="22"/>
              </w:rPr>
              <w:t>e) [16 4]</w:t>
            </w:r>
          </w:p>
          <w:p w14:paraId="15900FA5" w14:textId="486859A4" w:rsidR="002B40FB" w:rsidRPr="00C42432" w:rsidRDefault="001761FA" w:rsidP="001761FA">
            <w:pPr>
              <w:rPr>
                <w:rFonts w:ascii="Times New Roman" w:hAnsi="Times New Roman"/>
              </w:rPr>
            </w:pPr>
            <w:r w:rsidRPr="00C42432">
              <w:rPr>
                <w:rFonts w:ascii="Times New Roman" w:hAnsi="Times New Roman" w:cstheme="minorBidi"/>
                <w:szCs w:val="22"/>
              </w:rPr>
              <w:t>f) [8 8].</w:t>
            </w:r>
          </w:p>
        </w:tc>
      </w:tr>
      <w:tr w:rsidR="002B40FB" w:rsidRPr="004A1C8D" w14:paraId="792C30DC" w14:textId="77777777" w:rsidTr="00C72BB1">
        <w:trPr>
          <w:trHeight w:val="20"/>
          <w:jc w:val="center"/>
        </w:trPr>
        <w:tc>
          <w:tcPr>
            <w:tcW w:w="2972" w:type="dxa"/>
          </w:tcPr>
          <w:p w14:paraId="01936938" w14:textId="629D6E4B" w:rsidR="002B40FB" w:rsidRPr="00C42432" w:rsidRDefault="001761FA" w:rsidP="00C72BB1">
            <w:pPr>
              <w:rPr>
                <w:rFonts w:ascii="Times New Roman" w:hAnsi="Times New Roman"/>
                <w:b/>
                <w:bCs/>
              </w:rPr>
            </w:pPr>
            <w:r w:rsidRPr="00C42432">
              <w:rPr>
                <w:rFonts w:ascii="Times New Roman" w:hAnsi="Times New Roman" w:cstheme="minorBidi"/>
                <w:b/>
                <w:bCs/>
                <w:szCs w:val="22"/>
              </w:rPr>
              <w:t>PUSCH allocation (RB)</w:t>
            </w:r>
          </w:p>
        </w:tc>
        <w:tc>
          <w:tcPr>
            <w:tcW w:w="5109" w:type="dxa"/>
          </w:tcPr>
          <w:p w14:paraId="0F382D3D" w14:textId="448B2042" w:rsidR="002B40FB" w:rsidRPr="00C42432" w:rsidRDefault="001761FA" w:rsidP="00C72BB1">
            <w:pPr>
              <w:rPr>
                <w:rFonts w:ascii="Times New Roman" w:hAnsi="Times New Roman"/>
              </w:rPr>
            </w:pPr>
            <w:r w:rsidRPr="00C42432">
              <w:rPr>
                <w:rFonts w:ascii="Times New Roman" w:hAnsi="Times New Roman" w:cstheme="minorBidi"/>
                <w:szCs w:val="22"/>
              </w:rPr>
              <w:t>256</w:t>
            </w:r>
          </w:p>
        </w:tc>
      </w:tr>
      <w:tr w:rsidR="002B40FB" w:rsidRPr="004A1C8D" w14:paraId="1D84456B" w14:textId="77777777" w:rsidTr="00C72BB1">
        <w:trPr>
          <w:trHeight w:val="20"/>
          <w:jc w:val="center"/>
        </w:trPr>
        <w:tc>
          <w:tcPr>
            <w:tcW w:w="2972" w:type="dxa"/>
          </w:tcPr>
          <w:p w14:paraId="2F5B5A00" w14:textId="6C119287" w:rsidR="002B40FB" w:rsidRPr="00C42432" w:rsidRDefault="001761FA" w:rsidP="00C72BB1">
            <w:pPr>
              <w:rPr>
                <w:rFonts w:ascii="Times New Roman" w:hAnsi="Times New Roman"/>
                <w:b/>
                <w:bCs/>
              </w:rPr>
            </w:pPr>
            <w:r w:rsidRPr="00C42432">
              <w:rPr>
                <w:rFonts w:ascii="Times New Roman" w:hAnsi="Times New Roman" w:cstheme="minorBidi"/>
                <w:b/>
                <w:bCs/>
                <w:szCs w:val="22"/>
              </w:rPr>
              <w:t>Modulation (Coderate)</w:t>
            </w:r>
          </w:p>
        </w:tc>
        <w:tc>
          <w:tcPr>
            <w:tcW w:w="5109" w:type="dxa"/>
          </w:tcPr>
          <w:p w14:paraId="706D423C" w14:textId="77777777" w:rsidR="001761FA" w:rsidRPr="00C42432" w:rsidRDefault="001761FA" w:rsidP="001761FA">
            <w:pPr>
              <w:rPr>
                <w:rFonts w:ascii="Times New Roman" w:hAnsi="Times New Roman"/>
              </w:rPr>
            </w:pPr>
            <w:r w:rsidRPr="00C42432">
              <w:rPr>
                <w:rFonts w:ascii="Times New Roman" w:hAnsi="Times New Roman" w:cstheme="minorBidi"/>
                <w:szCs w:val="22"/>
              </w:rPr>
              <w:t>QPSK: 526/1024, i.e. MCS 7.</w:t>
            </w:r>
          </w:p>
          <w:p w14:paraId="2A92F767" w14:textId="77777777" w:rsidR="001761FA" w:rsidRPr="00C42432" w:rsidRDefault="001761FA" w:rsidP="001761FA">
            <w:pPr>
              <w:rPr>
                <w:rFonts w:ascii="Times New Roman" w:hAnsi="Times New Roman"/>
              </w:rPr>
            </w:pPr>
            <w:r w:rsidRPr="00C42432">
              <w:rPr>
                <w:rFonts w:ascii="Times New Roman" w:hAnsi="Times New Roman" w:cstheme="minorBidi"/>
                <w:szCs w:val="22"/>
              </w:rPr>
              <w:t>16QAM: 658/1024, i.e. MCS 16.</w:t>
            </w:r>
          </w:p>
          <w:p w14:paraId="6329EAC8" w14:textId="77777777" w:rsidR="001761FA" w:rsidRPr="00C42432" w:rsidRDefault="001761FA" w:rsidP="001761FA">
            <w:pPr>
              <w:rPr>
                <w:rFonts w:ascii="Times New Roman" w:hAnsi="Times New Roman"/>
              </w:rPr>
            </w:pPr>
            <w:r w:rsidRPr="00C42432">
              <w:rPr>
                <w:rFonts w:ascii="Times New Roman" w:hAnsi="Times New Roman" w:cstheme="minorBidi"/>
                <w:szCs w:val="22"/>
              </w:rPr>
              <w:t>64QAM: 666/1024, i.e. MCS 22.</w:t>
            </w:r>
          </w:p>
          <w:p w14:paraId="26CA7546" w14:textId="77777777" w:rsidR="002B40FB" w:rsidRPr="00C42432" w:rsidRDefault="001761FA" w:rsidP="001761FA">
            <w:pPr>
              <w:rPr>
                <w:rFonts w:ascii="Times New Roman" w:hAnsi="Times New Roman"/>
              </w:rPr>
            </w:pPr>
            <w:r w:rsidRPr="00C42432">
              <w:rPr>
                <w:rFonts w:ascii="Times New Roman" w:hAnsi="Times New Roman" w:cstheme="minorBidi"/>
                <w:szCs w:val="22"/>
              </w:rPr>
              <w:t>64QAM: 873/1024, i.e. MCS 26.</w:t>
            </w:r>
          </w:p>
          <w:p w14:paraId="214E66B0" w14:textId="77777777" w:rsidR="006D7FDB" w:rsidRPr="00C42432" w:rsidRDefault="006D7FDB" w:rsidP="001761FA">
            <w:pPr>
              <w:rPr>
                <w:rFonts w:ascii="Times New Roman" w:hAnsi="Times New Roman"/>
              </w:rPr>
            </w:pPr>
          </w:p>
          <w:p w14:paraId="5E988DC9" w14:textId="57C64514" w:rsidR="006D7FDB" w:rsidRPr="00E432CB" w:rsidRDefault="006D7FDB" w:rsidP="001761FA">
            <w:pPr>
              <w:rPr>
                <w:rFonts w:ascii="Times New Roman" w:hAnsi="Times New Roman"/>
              </w:rPr>
            </w:pPr>
            <w:r w:rsidRPr="00E432CB">
              <w:t>Note: Assume N</w:t>
            </w:r>
            <w:r w:rsidRPr="00E432CB">
              <w:rPr>
                <w:vertAlign w:val="subscript"/>
              </w:rPr>
              <w:t>oh</w:t>
            </w:r>
            <w:r w:rsidRPr="00E432CB">
              <w:rPr>
                <w:vertAlign w:val="superscript"/>
              </w:rPr>
              <w:t>PRB</w:t>
            </w:r>
            <w:r w:rsidRPr="00E432CB">
              <w:t xml:space="preserve"> = 0 for MCS calculations.</w:t>
            </w:r>
          </w:p>
        </w:tc>
      </w:tr>
    </w:tbl>
    <w:p w14:paraId="23CB553B" w14:textId="4A916FCE" w:rsidR="001761FA" w:rsidRPr="00C42432" w:rsidRDefault="001761FA" w:rsidP="002B40FB">
      <w:pPr>
        <w:rPr>
          <w:rFonts w:cs="Times New Roman"/>
          <w:szCs w:val="20"/>
        </w:rPr>
      </w:pPr>
    </w:p>
    <w:p w14:paraId="1EC7E3D7" w14:textId="24D0B434" w:rsidR="006521C4" w:rsidRPr="00C42432" w:rsidRDefault="006521C4" w:rsidP="006521C4">
      <w:pPr>
        <w:spacing w:before="120" w:after="120"/>
        <w:jc w:val="center"/>
        <w:rPr>
          <w:rFonts w:cs="Times New Roman"/>
          <w:szCs w:val="20"/>
        </w:rPr>
      </w:pPr>
      <w:bookmarkStart w:id="38" w:name="_Ref68124554"/>
      <w:r w:rsidRPr="00C42432">
        <w:rPr>
          <w:rFonts w:cs="Times New Roman"/>
          <w:szCs w:val="20"/>
        </w:rPr>
        <w:t xml:space="preserve">Table </w:t>
      </w:r>
      <w:r w:rsidRPr="00C42432">
        <w:rPr>
          <w:rFonts w:cs="Times New Roman"/>
          <w:szCs w:val="20"/>
        </w:rPr>
        <w:fldChar w:fldCharType="begin"/>
      </w:r>
      <w:r w:rsidRPr="00C42432">
        <w:rPr>
          <w:rFonts w:cs="Times New Roman"/>
          <w:szCs w:val="20"/>
        </w:rPr>
        <w:instrText xml:space="preserve"> SEQ Table \* ARABIC </w:instrText>
      </w:r>
      <w:r w:rsidRPr="00C42432">
        <w:rPr>
          <w:rFonts w:cs="Times New Roman"/>
          <w:szCs w:val="20"/>
        </w:rPr>
        <w:fldChar w:fldCharType="separate"/>
      </w:r>
      <w:r w:rsidR="001153C6">
        <w:rPr>
          <w:rFonts w:cs="Times New Roman"/>
          <w:noProof/>
          <w:szCs w:val="20"/>
        </w:rPr>
        <w:t>8</w:t>
      </w:r>
      <w:r w:rsidRPr="00C42432">
        <w:rPr>
          <w:rFonts w:cs="Times New Roman"/>
          <w:noProof/>
          <w:szCs w:val="20"/>
        </w:rPr>
        <w:fldChar w:fldCharType="end"/>
      </w:r>
      <w:bookmarkEnd w:id="38"/>
      <w:r w:rsidRPr="00C42432">
        <w:rPr>
          <w:rFonts w:cs="Times New Roman"/>
          <w:szCs w:val="20"/>
        </w:rPr>
        <w:t xml:space="preserve"> Simulation parameters for DMRS for CP</w:t>
      </w:r>
      <w:r w:rsidR="0056456A" w:rsidRPr="00C42432">
        <w:rPr>
          <w:rFonts w:cs="Times New Roman"/>
          <w:szCs w:val="20"/>
        </w:rPr>
        <w:t>-OFDM</w:t>
      </w:r>
    </w:p>
    <w:tbl>
      <w:tblPr>
        <w:tblStyle w:val="af0"/>
        <w:tblW w:w="0" w:type="auto"/>
        <w:jc w:val="center"/>
        <w:tblLook w:val="04A0" w:firstRow="1" w:lastRow="0" w:firstColumn="1" w:lastColumn="0" w:noHBand="0" w:noVBand="1"/>
      </w:tblPr>
      <w:tblGrid>
        <w:gridCol w:w="2972"/>
        <w:gridCol w:w="5109"/>
      </w:tblGrid>
      <w:tr w:rsidR="006521C4" w:rsidRPr="004A1C8D" w14:paraId="321DFD14" w14:textId="77777777" w:rsidTr="00AE52A8">
        <w:trPr>
          <w:trHeight w:val="20"/>
          <w:jc w:val="center"/>
        </w:trPr>
        <w:tc>
          <w:tcPr>
            <w:tcW w:w="2972" w:type="dxa"/>
            <w:shd w:val="clear" w:color="auto" w:fill="9CC2E5" w:themeFill="accent5" w:themeFillTint="99"/>
            <w:vAlign w:val="center"/>
          </w:tcPr>
          <w:p w14:paraId="757C63DA" w14:textId="77777777" w:rsidR="006521C4" w:rsidRPr="00C42432" w:rsidRDefault="006521C4" w:rsidP="00AE52A8">
            <w:pPr>
              <w:rPr>
                <w:rFonts w:ascii="Times New Roman" w:hAnsi="Times New Roman"/>
                <w:b/>
                <w:bCs/>
              </w:rPr>
            </w:pPr>
            <w:r w:rsidRPr="00C42432">
              <w:rPr>
                <w:rFonts w:ascii="Times New Roman" w:hAnsi="Times New Roman" w:cstheme="minorBidi"/>
                <w:b/>
                <w:bCs/>
                <w:szCs w:val="22"/>
              </w:rPr>
              <w:t>Parameters</w:t>
            </w:r>
          </w:p>
        </w:tc>
        <w:tc>
          <w:tcPr>
            <w:tcW w:w="5109" w:type="dxa"/>
            <w:shd w:val="clear" w:color="auto" w:fill="9CC2E5" w:themeFill="accent5" w:themeFillTint="99"/>
            <w:vAlign w:val="center"/>
          </w:tcPr>
          <w:p w14:paraId="400F9D9A" w14:textId="77777777" w:rsidR="006521C4" w:rsidRPr="00C42432" w:rsidRDefault="006521C4" w:rsidP="00AE52A8">
            <w:pPr>
              <w:rPr>
                <w:rFonts w:ascii="Times New Roman" w:hAnsi="Times New Roman"/>
                <w:color w:val="000000" w:themeColor="text1"/>
              </w:rPr>
            </w:pPr>
            <w:r w:rsidRPr="00C42432">
              <w:rPr>
                <w:rFonts w:ascii="Times New Roman" w:hAnsi="Times New Roman" w:cstheme="minorBidi"/>
                <w:b/>
                <w:bCs/>
                <w:szCs w:val="22"/>
              </w:rPr>
              <w:t>Value</w:t>
            </w:r>
          </w:p>
        </w:tc>
      </w:tr>
      <w:tr w:rsidR="006521C4" w:rsidRPr="004A1C8D" w14:paraId="2245668F" w14:textId="77777777" w:rsidTr="00AE52A8">
        <w:trPr>
          <w:trHeight w:val="20"/>
          <w:jc w:val="center"/>
        </w:trPr>
        <w:tc>
          <w:tcPr>
            <w:tcW w:w="2972" w:type="dxa"/>
          </w:tcPr>
          <w:p w14:paraId="4382C3D4"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Carrier frequency (GHz)</w:t>
            </w:r>
          </w:p>
        </w:tc>
        <w:tc>
          <w:tcPr>
            <w:tcW w:w="5109" w:type="dxa"/>
          </w:tcPr>
          <w:p w14:paraId="0A9F7482" w14:textId="77777777" w:rsidR="006521C4" w:rsidRPr="00C42432" w:rsidRDefault="006521C4" w:rsidP="00AE52A8">
            <w:pPr>
              <w:rPr>
                <w:rFonts w:ascii="Times New Roman" w:hAnsi="Times New Roman"/>
              </w:rPr>
            </w:pPr>
            <w:r w:rsidRPr="00C42432">
              <w:rPr>
                <w:rFonts w:ascii="Times New Roman" w:hAnsi="Times New Roman" w:cstheme="minorBidi"/>
                <w:szCs w:val="22"/>
              </w:rPr>
              <w:t>60</w:t>
            </w:r>
          </w:p>
        </w:tc>
      </w:tr>
      <w:tr w:rsidR="006521C4" w:rsidRPr="004A1C8D" w14:paraId="2E7F7EDA" w14:textId="77777777" w:rsidTr="00AE52A8">
        <w:trPr>
          <w:trHeight w:val="20"/>
          <w:jc w:val="center"/>
        </w:trPr>
        <w:tc>
          <w:tcPr>
            <w:tcW w:w="2972" w:type="dxa"/>
          </w:tcPr>
          <w:p w14:paraId="5B7C52CA" w14:textId="6AC08CEB" w:rsidR="006521C4" w:rsidRPr="00C42432" w:rsidRDefault="006521C4" w:rsidP="00AE52A8">
            <w:pPr>
              <w:rPr>
                <w:rFonts w:ascii="Times New Roman" w:hAnsi="Times New Roman"/>
                <w:b/>
                <w:bCs/>
              </w:rPr>
            </w:pPr>
            <w:r w:rsidRPr="00C42432">
              <w:rPr>
                <w:rFonts w:ascii="Times New Roman" w:hAnsi="Times New Roman" w:cstheme="minorBidi"/>
                <w:b/>
                <w:bCs/>
                <w:szCs w:val="22"/>
              </w:rPr>
              <w:t>PDSCH Bandwidth (MHz)</w:t>
            </w:r>
          </w:p>
        </w:tc>
        <w:tc>
          <w:tcPr>
            <w:tcW w:w="5109" w:type="dxa"/>
          </w:tcPr>
          <w:p w14:paraId="4B80FD3A" w14:textId="77777777" w:rsidR="006521C4" w:rsidRPr="00C42432" w:rsidRDefault="006521C4" w:rsidP="00AE52A8">
            <w:pPr>
              <w:rPr>
                <w:rFonts w:ascii="Times New Roman" w:hAnsi="Times New Roman"/>
              </w:rPr>
            </w:pPr>
            <w:r w:rsidRPr="00C42432">
              <w:rPr>
                <w:rFonts w:ascii="Times New Roman" w:hAnsi="Times New Roman" w:cstheme="minorBidi"/>
                <w:szCs w:val="22"/>
              </w:rPr>
              <w:t>400</w:t>
            </w:r>
          </w:p>
        </w:tc>
      </w:tr>
      <w:tr w:rsidR="006521C4" w:rsidRPr="004A1C8D" w14:paraId="27C944D5" w14:textId="77777777" w:rsidTr="00AE52A8">
        <w:trPr>
          <w:trHeight w:val="20"/>
          <w:jc w:val="center"/>
        </w:trPr>
        <w:tc>
          <w:tcPr>
            <w:tcW w:w="2972" w:type="dxa"/>
          </w:tcPr>
          <w:p w14:paraId="6C32306F"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Waveform</w:t>
            </w:r>
          </w:p>
        </w:tc>
        <w:tc>
          <w:tcPr>
            <w:tcW w:w="5109" w:type="dxa"/>
          </w:tcPr>
          <w:p w14:paraId="5C78F7DA" w14:textId="6D576A47" w:rsidR="006521C4" w:rsidRPr="00C42432" w:rsidRDefault="006521C4" w:rsidP="00AE52A8">
            <w:pPr>
              <w:rPr>
                <w:rFonts w:ascii="Times New Roman" w:hAnsi="Times New Roman"/>
              </w:rPr>
            </w:pPr>
            <w:r w:rsidRPr="00C42432">
              <w:rPr>
                <w:rFonts w:ascii="Times New Roman" w:hAnsi="Times New Roman" w:cstheme="minorBidi"/>
                <w:szCs w:val="22"/>
              </w:rPr>
              <w:t>CP-OFDM</w:t>
            </w:r>
          </w:p>
        </w:tc>
      </w:tr>
      <w:tr w:rsidR="006521C4" w:rsidRPr="004A1C8D" w14:paraId="5DA190D4" w14:textId="77777777" w:rsidTr="00AE52A8">
        <w:trPr>
          <w:trHeight w:val="20"/>
          <w:jc w:val="center"/>
        </w:trPr>
        <w:tc>
          <w:tcPr>
            <w:tcW w:w="2972" w:type="dxa"/>
          </w:tcPr>
          <w:p w14:paraId="6F6262A9"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Antenna configuration</w:t>
            </w:r>
          </w:p>
        </w:tc>
        <w:tc>
          <w:tcPr>
            <w:tcW w:w="5109" w:type="dxa"/>
          </w:tcPr>
          <w:p w14:paraId="2C6FF1F2" w14:textId="77777777" w:rsidR="006521C4" w:rsidRPr="00C42432" w:rsidRDefault="006521C4" w:rsidP="00AE52A8">
            <w:pPr>
              <w:rPr>
                <w:rFonts w:ascii="Times New Roman" w:hAnsi="Times New Roman"/>
              </w:rPr>
            </w:pPr>
            <w:r w:rsidRPr="00C42432">
              <w:rPr>
                <w:rFonts w:ascii="Times New Roman" w:hAnsi="Times New Roman" w:cstheme="minorBidi"/>
                <w:szCs w:val="22"/>
              </w:rPr>
              <w:t>TDL-A: 2T2R</w:t>
            </w:r>
          </w:p>
        </w:tc>
      </w:tr>
      <w:tr w:rsidR="006521C4" w:rsidRPr="004A1C8D" w14:paraId="4BAAF336" w14:textId="77777777" w:rsidTr="00AE52A8">
        <w:trPr>
          <w:trHeight w:val="20"/>
          <w:jc w:val="center"/>
        </w:trPr>
        <w:tc>
          <w:tcPr>
            <w:tcW w:w="2972" w:type="dxa"/>
          </w:tcPr>
          <w:p w14:paraId="1A3DEC89"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MIMO Layer</w:t>
            </w:r>
          </w:p>
        </w:tc>
        <w:tc>
          <w:tcPr>
            <w:tcW w:w="5109" w:type="dxa"/>
          </w:tcPr>
          <w:p w14:paraId="54A7FD3D" w14:textId="77777777" w:rsidR="006521C4" w:rsidRPr="00C42432" w:rsidRDefault="006521C4" w:rsidP="00AE52A8">
            <w:pPr>
              <w:rPr>
                <w:rFonts w:ascii="Times New Roman" w:hAnsi="Times New Roman"/>
              </w:rPr>
            </w:pPr>
            <w:r w:rsidRPr="00C42432">
              <w:rPr>
                <w:rFonts w:ascii="Times New Roman" w:hAnsi="Times New Roman" w:cstheme="minorBidi"/>
                <w:szCs w:val="22"/>
              </w:rPr>
              <w:t>1</w:t>
            </w:r>
          </w:p>
        </w:tc>
      </w:tr>
      <w:tr w:rsidR="006521C4" w:rsidRPr="004A1C8D" w14:paraId="5392CFA6" w14:textId="77777777" w:rsidTr="00AE52A8">
        <w:trPr>
          <w:trHeight w:val="20"/>
          <w:jc w:val="center"/>
        </w:trPr>
        <w:tc>
          <w:tcPr>
            <w:tcW w:w="2972" w:type="dxa"/>
          </w:tcPr>
          <w:p w14:paraId="78414797" w14:textId="5FFA2C2D" w:rsidR="006521C4" w:rsidRPr="00C42432" w:rsidRDefault="006521C4" w:rsidP="00AE52A8">
            <w:pPr>
              <w:rPr>
                <w:rFonts w:ascii="Times New Roman" w:hAnsi="Times New Roman"/>
              </w:rPr>
            </w:pPr>
            <w:r w:rsidRPr="00C42432">
              <w:rPr>
                <w:rFonts w:ascii="Times New Roman" w:hAnsi="Times New Roman" w:cstheme="minorBidi"/>
                <w:b/>
                <w:bCs/>
                <w:szCs w:val="22"/>
              </w:rPr>
              <w:t>SCS (KHz)</w:t>
            </w:r>
          </w:p>
        </w:tc>
        <w:tc>
          <w:tcPr>
            <w:tcW w:w="5109" w:type="dxa"/>
          </w:tcPr>
          <w:p w14:paraId="7B64580C" w14:textId="542C5D58" w:rsidR="006521C4" w:rsidRPr="00C42432" w:rsidRDefault="006521C4" w:rsidP="00AE52A8">
            <w:pPr>
              <w:rPr>
                <w:rFonts w:ascii="Times New Roman" w:hAnsi="Times New Roman"/>
              </w:rPr>
            </w:pPr>
            <w:r w:rsidRPr="00C42432">
              <w:rPr>
                <w:rFonts w:ascii="Times New Roman" w:hAnsi="Times New Roman" w:cstheme="minorBidi"/>
                <w:szCs w:val="22"/>
              </w:rPr>
              <w:t>480/960</w:t>
            </w:r>
          </w:p>
        </w:tc>
      </w:tr>
      <w:tr w:rsidR="006521C4" w:rsidRPr="004A1C8D" w14:paraId="3AB05A50" w14:textId="77777777" w:rsidTr="00AE52A8">
        <w:trPr>
          <w:trHeight w:val="20"/>
          <w:jc w:val="center"/>
        </w:trPr>
        <w:tc>
          <w:tcPr>
            <w:tcW w:w="2972" w:type="dxa"/>
          </w:tcPr>
          <w:p w14:paraId="423506EB"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Phase noise model</w:t>
            </w:r>
          </w:p>
        </w:tc>
        <w:tc>
          <w:tcPr>
            <w:tcW w:w="5109" w:type="dxa"/>
          </w:tcPr>
          <w:p w14:paraId="075749A1" w14:textId="77777777" w:rsidR="006521C4" w:rsidRPr="00C42432" w:rsidRDefault="006521C4" w:rsidP="00AE52A8">
            <w:pPr>
              <w:rPr>
                <w:rFonts w:ascii="Times New Roman" w:hAnsi="Times New Roman"/>
              </w:rPr>
            </w:pPr>
            <w:r w:rsidRPr="00C42432">
              <w:rPr>
                <w:rFonts w:ascii="Times New Roman" w:hAnsi="Times New Roman" w:cstheme="minorBidi"/>
                <w:szCs w:val="22"/>
              </w:rPr>
              <w:t>TR38.803 Example 2</w:t>
            </w:r>
          </w:p>
        </w:tc>
      </w:tr>
      <w:tr w:rsidR="00737672" w:rsidRPr="004A1C8D" w14:paraId="584785A9" w14:textId="77777777" w:rsidTr="00AE52A8">
        <w:trPr>
          <w:trHeight w:val="20"/>
          <w:jc w:val="center"/>
        </w:trPr>
        <w:tc>
          <w:tcPr>
            <w:tcW w:w="2972" w:type="dxa"/>
          </w:tcPr>
          <w:p w14:paraId="6AD33DE5" w14:textId="4285B89F" w:rsidR="00737672" w:rsidRPr="00C42432" w:rsidRDefault="00737672" w:rsidP="00AE52A8">
            <w:pPr>
              <w:rPr>
                <w:rFonts w:ascii="Times New Roman" w:hAnsi="Times New Roman"/>
                <w:b/>
                <w:bCs/>
              </w:rPr>
            </w:pPr>
            <w:r w:rsidRPr="00C42432">
              <w:rPr>
                <w:rFonts w:ascii="Times New Roman" w:hAnsi="Times New Roman" w:cstheme="minorBidi"/>
                <w:b/>
                <w:bCs/>
                <w:szCs w:val="22"/>
              </w:rPr>
              <w:t>Phase noise compensation</w:t>
            </w:r>
          </w:p>
        </w:tc>
        <w:tc>
          <w:tcPr>
            <w:tcW w:w="5109" w:type="dxa"/>
          </w:tcPr>
          <w:p w14:paraId="44FA7AD8" w14:textId="74AC325C" w:rsidR="00737672" w:rsidRPr="00C42432" w:rsidRDefault="00737672" w:rsidP="00AE52A8">
            <w:pPr>
              <w:rPr>
                <w:rFonts w:ascii="Times New Roman" w:hAnsi="Times New Roman"/>
              </w:rPr>
            </w:pPr>
            <w:r w:rsidRPr="00C42432">
              <w:rPr>
                <w:rFonts w:ascii="Times New Roman" w:hAnsi="Times New Roman" w:cstheme="minorBidi"/>
                <w:szCs w:val="22"/>
              </w:rPr>
              <w:t>CPE only</w:t>
            </w:r>
          </w:p>
        </w:tc>
      </w:tr>
      <w:tr w:rsidR="006C1F8C" w:rsidRPr="004A1C8D" w14:paraId="353FC03D" w14:textId="77777777" w:rsidTr="00AE52A8">
        <w:trPr>
          <w:trHeight w:val="20"/>
          <w:jc w:val="center"/>
        </w:trPr>
        <w:tc>
          <w:tcPr>
            <w:tcW w:w="2972" w:type="dxa"/>
          </w:tcPr>
          <w:p w14:paraId="3D5B1271" w14:textId="075185A2" w:rsidR="006C1F8C" w:rsidRPr="00C42432" w:rsidRDefault="006C1F8C" w:rsidP="00AE52A8">
            <w:pPr>
              <w:rPr>
                <w:rFonts w:ascii="Times New Roman" w:hAnsi="Times New Roman"/>
                <w:b/>
                <w:bCs/>
              </w:rPr>
            </w:pPr>
            <w:r w:rsidRPr="00C42432">
              <w:rPr>
                <w:rFonts w:ascii="Times New Roman" w:hAnsi="Times New Roman" w:cstheme="minorBidi"/>
                <w:b/>
                <w:bCs/>
                <w:szCs w:val="22"/>
              </w:rPr>
              <w:t>PTRS density in frequency: K_PTRS</w:t>
            </w:r>
          </w:p>
        </w:tc>
        <w:tc>
          <w:tcPr>
            <w:tcW w:w="5109" w:type="dxa"/>
          </w:tcPr>
          <w:p w14:paraId="69DF43FA" w14:textId="5CC20DF0" w:rsidR="006C1F8C" w:rsidRPr="00C42432" w:rsidRDefault="006C1F8C" w:rsidP="00AE52A8">
            <w:pPr>
              <w:rPr>
                <w:rFonts w:ascii="Times New Roman" w:hAnsi="Times New Roman"/>
              </w:rPr>
            </w:pPr>
            <w:r w:rsidRPr="00C42432">
              <w:rPr>
                <w:rFonts w:ascii="Times New Roman" w:hAnsi="Times New Roman" w:cstheme="minorBidi"/>
                <w:szCs w:val="22"/>
              </w:rPr>
              <w:t>4</w:t>
            </w:r>
          </w:p>
        </w:tc>
      </w:tr>
      <w:tr w:rsidR="006521C4" w:rsidRPr="004A1C8D" w14:paraId="64129413" w14:textId="77777777" w:rsidTr="00AE52A8">
        <w:trPr>
          <w:trHeight w:val="20"/>
          <w:jc w:val="center"/>
        </w:trPr>
        <w:tc>
          <w:tcPr>
            <w:tcW w:w="2972" w:type="dxa"/>
          </w:tcPr>
          <w:p w14:paraId="1A858B14"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MCS</w:t>
            </w:r>
          </w:p>
        </w:tc>
        <w:tc>
          <w:tcPr>
            <w:tcW w:w="5109" w:type="dxa"/>
          </w:tcPr>
          <w:p w14:paraId="103533D8" w14:textId="0706FB20" w:rsidR="006521C4" w:rsidRPr="00C42432" w:rsidRDefault="00BD15C7" w:rsidP="00AE52A8">
            <w:pPr>
              <w:rPr>
                <w:rFonts w:ascii="Times New Roman" w:hAnsi="Times New Roman"/>
              </w:rPr>
            </w:pPr>
            <w:r>
              <w:rPr>
                <w:rFonts w:ascii="Times New Roman" w:hAnsi="Times New Roman" w:cstheme="minorBidi"/>
                <w:szCs w:val="22"/>
              </w:rPr>
              <w:t>NR Rel-15 MCS Table</w:t>
            </w:r>
          </w:p>
        </w:tc>
      </w:tr>
      <w:tr w:rsidR="006521C4" w:rsidRPr="004A1C8D" w14:paraId="631CEB25" w14:textId="77777777" w:rsidTr="00AE52A8">
        <w:trPr>
          <w:trHeight w:val="20"/>
          <w:jc w:val="center"/>
        </w:trPr>
        <w:tc>
          <w:tcPr>
            <w:tcW w:w="2972" w:type="dxa"/>
          </w:tcPr>
          <w:p w14:paraId="37C775FE"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MIMO reception algorithm</w:t>
            </w:r>
          </w:p>
        </w:tc>
        <w:tc>
          <w:tcPr>
            <w:tcW w:w="5109" w:type="dxa"/>
          </w:tcPr>
          <w:p w14:paraId="7A0669FC" w14:textId="77777777" w:rsidR="006521C4" w:rsidRPr="00C42432" w:rsidRDefault="006521C4" w:rsidP="00AE52A8">
            <w:pPr>
              <w:rPr>
                <w:rFonts w:ascii="Times New Roman" w:hAnsi="Times New Roman"/>
              </w:rPr>
            </w:pPr>
            <w:r w:rsidRPr="00C42432">
              <w:rPr>
                <w:rFonts w:ascii="Times New Roman" w:hAnsi="Times New Roman" w:cstheme="minorBidi"/>
                <w:szCs w:val="22"/>
              </w:rPr>
              <w:t>MMSE</w:t>
            </w:r>
          </w:p>
        </w:tc>
      </w:tr>
      <w:tr w:rsidR="006521C4" w:rsidRPr="004A1C8D" w14:paraId="09A437BC" w14:textId="77777777" w:rsidTr="00AE52A8">
        <w:trPr>
          <w:trHeight w:val="20"/>
          <w:jc w:val="center"/>
        </w:trPr>
        <w:tc>
          <w:tcPr>
            <w:tcW w:w="2972" w:type="dxa"/>
          </w:tcPr>
          <w:p w14:paraId="6775DB5B"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Channel model</w:t>
            </w:r>
          </w:p>
        </w:tc>
        <w:tc>
          <w:tcPr>
            <w:tcW w:w="5109" w:type="dxa"/>
          </w:tcPr>
          <w:p w14:paraId="2F6D27FF" w14:textId="77777777" w:rsidR="006521C4" w:rsidRPr="00C42432" w:rsidRDefault="006521C4" w:rsidP="00AE52A8">
            <w:pPr>
              <w:rPr>
                <w:rFonts w:ascii="Times New Roman" w:hAnsi="Times New Roman"/>
              </w:rPr>
            </w:pPr>
            <w:r w:rsidRPr="00C42432">
              <w:rPr>
                <w:rFonts w:ascii="Times New Roman" w:hAnsi="Times New Roman" w:cstheme="minorBidi"/>
                <w:szCs w:val="22"/>
              </w:rPr>
              <w:t>TDL-A, 3km/h.</w:t>
            </w:r>
          </w:p>
        </w:tc>
      </w:tr>
      <w:tr w:rsidR="006521C4" w:rsidRPr="004A1C8D" w14:paraId="6D800AEB" w14:textId="77777777" w:rsidTr="00AE52A8">
        <w:trPr>
          <w:trHeight w:val="20"/>
          <w:jc w:val="center"/>
        </w:trPr>
        <w:tc>
          <w:tcPr>
            <w:tcW w:w="2972" w:type="dxa"/>
          </w:tcPr>
          <w:p w14:paraId="7BFACF75"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DS (ns)</w:t>
            </w:r>
          </w:p>
        </w:tc>
        <w:tc>
          <w:tcPr>
            <w:tcW w:w="5109" w:type="dxa"/>
          </w:tcPr>
          <w:p w14:paraId="5FF5A321" w14:textId="7EE35706" w:rsidR="006521C4" w:rsidRPr="00C42432" w:rsidRDefault="006521C4" w:rsidP="00AE52A8">
            <w:pPr>
              <w:rPr>
                <w:rFonts w:ascii="Times New Roman" w:hAnsi="Times New Roman"/>
              </w:rPr>
            </w:pPr>
            <w:r w:rsidRPr="00C42432">
              <w:rPr>
                <w:rFonts w:ascii="Times New Roman" w:hAnsi="Times New Roman" w:cstheme="minorBidi"/>
                <w:szCs w:val="22"/>
              </w:rPr>
              <w:t>10/20</w:t>
            </w:r>
          </w:p>
        </w:tc>
      </w:tr>
      <w:tr w:rsidR="006521C4" w:rsidRPr="004A1C8D" w14:paraId="41C64E5E" w14:textId="77777777" w:rsidTr="00AE52A8">
        <w:trPr>
          <w:trHeight w:val="20"/>
          <w:jc w:val="center"/>
        </w:trPr>
        <w:tc>
          <w:tcPr>
            <w:tcW w:w="2972" w:type="dxa"/>
          </w:tcPr>
          <w:p w14:paraId="53E19968" w14:textId="77777777" w:rsidR="006521C4" w:rsidRPr="00C42432" w:rsidRDefault="006521C4" w:rsidP="00AE52A8">
            <w:pPr>
              <w:rPr>
                <w:rFonts w:ascii="Times New Roman" w:hAnsi="Times New Roman"/>
                <w:b/>
                <w:bCs/>
              </w:rPr>
            </w:pPr>
            <w:r w:rsidRPr="00C42432">
              <w:rPr>
                <w:rFonts w:ascii="Times New Roman" w:hAnsi="Times New Roman" w:cstheme="minorBidi"/>
                <w:b/>
                <w:bCs/>
                <w:szCs w:val="22"/>
              </w:rPr>
              <w:t>FFT size</w:t>
            </w:r>
          </w:p>
        </w:tc>
        <w:tc>
          <w:tcPr>
            <w:tcW w:w="5109" w:type="dxa"/>
          </w:tcPr>
          <w:p w14:paraId="10C71D93" w14:textId="6F017053" w:rsidR="006521C4" w:rsidRPr="00C42432" w:rsidRDefault="006521C4" w:rsidP="00AE52A8">
            <w:pPr>
              <w:rPr>
                <w:rFonts w:ascii="Times New Roman" w:hAnsi="Times New Roman"/>
              </w:rPr>
            </w:pPr>
            <w:r w:rsidRPr="00C42432">
              <w:rPr>
                <w:rFonts w:ascii="Times New Roman" w:hAnsi="Times New Roman" w:cstheme="minorBidi"/>
                <w:szCs w:val="22"/>
              </w:rPr>
              <w:t>1024/512 for 480/960 KHz respectively.</w:t>
            </w:r>
          </w:p>
        </w:tc>
      </w:tr>
      <w:tr w:rsidR="006521C4" w:rsidRPr="004A1C8D" w14:paraId="086E3B89" w14:textId="77777777" w:rsidTr="00AE52A8">
        <w:trPr>
          <w:trHeight w:val="20"/>
          <w:jc w:val="center"/>
        </w:trPr>
        <w:tc>
          <w:tcPr>
            <w:tcW w:w="2972" w:type="dxa"/>
          </w:tcPr>
          <w:p w14:paraId="6FB94E4D" w14:textId="332792FA" w:rsidR="006521C4" w:rsidRPr="00C42432" w:rsidRDefault="006521C4" w:rsidP="00AE52A8">
            <w:pPr>
              <w:rPr>
                <w:rFonts w:ascii="Times New Roman" w:hAnsi="Times New Roman"/>
                <w:b/>
                <w:bCs/>
              </w:rPr>
            </w:pPr>
            <w:r w:rsidRPr="00C42432">
              <w:rPr>
                <w:rFonts w:ascii="Times New Roman" w:hAnsi="Times New Roman" w:cstheme="minorBidi"/>
                <w:b/>
                <w:bCs/>
                <w:szCs w:val="22"/>
              </w:rPr>
              <w:t>DMRS pattern</w:t>
            </w:r>
          </w:p>
        </w:tc>
        <w:tc>
          <w:tcPr>
            <w:tcW w:w="5109" w:type="dxa"/>
          </w:tcPr>
          <w:p w14:paraId="32FDDE3A" w14:textId="137EF323" w:rsidR="006521C4" w:rsidRPr="00C42432" w:rsidRDefault="006521C4" w:rsidP="00AE52A8">
            <w:pPr>
              <w:rPr>
                <w:rFonts w:ascii="Times New Roman" w:hAnsi="Times New Roman"/>
              </w:rPr>
            </w:pPr>
            <w:r w:rsidRPr="00C42432">
              <w:rPr>
                <w:rFonts w:ascii="Times New Roman" w:hAnsi="Times New Roman" w:cstheme="minorBidi"/>
                <w:szCs w:val="22"/>
              </w:rPr>
              <w:t>a) Ideal channel estimation;</w:t>
            </w:r>
          </w:p>
          <w:p w14:paraId="4A379D6D" w14:textId="77777777" w:rsidR="006521C4" w:rsidRPr="00C42432" w:rsidRDefault="006521C4" w:rsidP="006521C4">
            <w:pPr>
              <w:spacing w:before="120" w:after="120"/>
              <w:rPr>
                <w:rFonts w:ascii="Times New Roman" w:hAnsi="Times New Roman"/>
              </w:rPr>
            </w:pPr>
            <w:r w:rsidRPr="00C42432">
              <w:rPr>
                <w:rFonts w:ascii="Times New Roman" w:hAnsi="Times New Roman" w:cstheme="minorBidi"/>
                <w:szCs w:val="22"/>
              </w:rPr>
              <w:t xml:space="preserve">b) </w:t>
            </w:r>
            <w:r w:rsidRPr="00C42432">
              <w:rPr>
                <w:rFonts w:ascii="Times New Roman" w:hAnsi="Times New Roman" w:cstheme="minorBidi"/>
              </w:rPr>
              <w:t>Type-1 with FD-OCC;</w:t>
            </w:r>
          </w:p>
          <w:p w14:paraId="2120D391" w14:textId="77777777" w:rsidR="006521C4" w:rsidRPr="00C42432" w:rsidRDefault="006521C4" w:rsidP="006521C4">
            <w:pPr>
              <w:spacing w:before="120" w:after="120"/>
              <w:rPr>
                <w:rFonts w:ascii="Times New Roman" w:hAnsi="Times New Roman"/>
              </w:rPr>
            </w:pPr>
            <w:r w:rsidRPr="00C42432">
              <w:rPr>
                <w:rFonts w:ascii="Times New Roman" w:hAnsi="Times New Roman" w:cstheme="minorBidi"/>
              </w:rPr>
              <w:t>c) Type-1 no FD-OCC;</w:t>
            </w:r>
          </w:p>
          <w:p w14:paraId="7D878B5F" w14:textId="77777777" w:rsidR="006521C4" w:rsidRPr="00C42432" w:rsidRDefault="006521C4" w:rsidP="006521C4">
            <w:pPr>
              <w:spacing w:before="120" w:after="120"/>
              <w:rPr>
                <w:rFonts w:ascii="Times New Roman" w:hAnsi="Times New Roman"/>
              </w:rPr>
            </w:pPr>
            <w:r w:rsidRPr="00C42432">
              <w:rPr>
                <w:rFonts w:ascii="Times New Roman" w:hAnsi="Times New Roman" w:cstheme="minorBidi"/>
              </w:rPr>
              <w:lastRenderedPageBreak/>
              <w:t>d) DMRS on every RE with FD-OCC;</w:t>
            </w:r>
          </w:p>
          <w:p w14:paraId="7AD99677" w14:textId="62699C04" w:rsidR="006521C4" w:rsidRPr="00C42432" w:rsidRDefault="006521C4" w:rsidP="006521C4">
            <w:pPr>
              <w:spacing w:before="120" w:after="120"/>
              <w:rPr>
                <w:rFonts w:ascii="Times New Roman" w:hAnsi="Times New Roman"/>
              </w:rPr>
            </w:pPr>
            <w:r w:rsidRPr="00C42432">
              <w:rPr>
                <w:rFonts w:ascii="Times New Roman" w:hAnsi="Times New Roman" w:cstheme="minorBidi"/>
              </w:rPr>
              <w:t>e) DMRS on every RE no FD-OCC.</w:t>
            </w:r>
          </w:p>
        </w:tc>
      </w:tr>
      <w:tr w:rsidR="006521C4" w:rsidRPr="004A1C8D" w14:paraId="0DE8A417" w14:textId="77777777" w:rsidTr="00AE52A8">
        <w:trPr>
          <w:trHeight w:val="20"/>
          <w:jc w:val="center"/>
        </w:trPr>
        <w:tc>
          <w:tcPr>
            <w:tcW w:w="2972" w:type="dxa"/>
          </w:tcPr>
          <w:p w14:paraId="07EEA441" w14:textId="167DFC10" w:rsidR="006521C4" w:rsidRPr="00C42432" w:rsidRDefault="006521C4" w:rsidP="00AE52A8">
            <w:pPr>
              <w:rPr>
                <w:rFonts w:ascii="Times New Roman" w:hAnsi="Times New Roman"/>
                <w:b/>
                <w:bCs/>
              </w:rPr>
            </w:pPr>
            <w:r w:rsidRPr="00C42432">
              <w:rPr>
                <w:rFonts w:ascii="Times New Roman" w:hAnsi="Times New Roman" w:cstheme="minorBidi"/>
                <w:b/>
                <w:bCs/>
                <w:szCs w:val="22"/>
              </w:rPr>
              <w:lastRenderedPageBreak/>
              <w:t>P</w:t>
            </w:r>
            <w:r w:rsidR="00DC7FF6" w:rsidRPr="00C42432">
              <w:rPr>
                <w:rFonts w:ascii="Times New Roman" w:hAnsi="Times New Roman" w:cstheme="minorBidi"/>
                <w:b/>
                <w:bCs/>
                <w:szCs w:val="22"/>
              </w:rPr>
              <w:t>D</w:t>
            </w:r>
            <w:r w:rsidRPr="00C42432">
              <w:rPr>
                <w:rFonts w:ascii="Times New Roman" w:hAnsi="Times New Roman" w:cstheme="minorBidi"/>
                <w:b/>
                <w:bCs/>
                <w:szCs w:val="22"/>
              </w:rPr>
              <w:t>SCH allocation (RB)</w:t>
            </w:r>
          </w:p>
        </w:tc>
        <w:tc>
          <w:tcPr>
            <w:tcW w:w="5109" w:type="dxa"/>
          </w:tcPr>
          <w:p w14:paraId="69200EE7" w14:textId="4E5724D7" w:rsidR="006521C4" w:rsidRPr="00C42432" w:rsidRDefault="006521C4" w:rsidP="00AE52A8">
            <w:pPr>
              <w:rPr>
                <w:rFonts w:ascii="Times New Roman" w:hAnsi="Times New Roman"/>
              </w:rPr>
            </w:pPr>
            <w:r w:rsidRPr="00C42432">
              <w:rPr>
                <w:rFonts w:ascii="Times New Roman" w:hAnsi="Times New Roman" w:cstheme="minorBidi"/>
                <w:szCs w:val="22"/>
              </w:rPr>
              <w:t>64/32 for SCS of 480/960 KHz respectively.</w:t>
            </w:r>
          </w:p>
        </w:tc>
      </w:tr>
      <w:tr w:rsidR="006521C4" w:rsidRPr="004A1C8D" w14:paraId="7EA82E37" w14:textId="77777777" w:rsidTr="00AE52A8">
        <w:trPr>
          <w:trHeight w:val="20"/>
          <w:jc w:val="center"/>
        </w:trPr>
        <w:tc>
          <w:tcPr>
            <w:tcW w:w="2972" w:type="dxa"/>
          </w:tcPr>
          <w:p w14:paraId="30EBB69C" w14:textId="702D3AFB" w:rsidR="006521C4" w:rsidRPr="00C42432" w:rsidRDefault="006521C4" w:rsidP="00AE52A8">
            <w:pPr>
              <w:rPr>
                <w:rFonts w:ascii="Times New Roman" w:hAnsi="Times New Roman"/>
                <w:b/>
                <w:bCs/>
              </w:rPr>
            </w:pPr>
            <w:r w:rsidRPr="00C42432">
              <w:rPr>
                <w:rFonts w:ascii="Times New Roman" w:hAnsi="Times New Roman" w:cstheme="minorBidi"/>
                <w:b/>
                <w:bCs/>
                <w:szCs w:val="22"/>
              </w:rPr>
              <w:t>Modulation (</w:t>
            </w:r>
            <w:r w:rsidR="00D92CD2" w:rsidRPr="00C42432">
              <w:rPr>
                <w:rFonts w:ascii="Times New Roman" w:hAnsi="Times New Roman" w:cstheme="minorBidi"/>
                <w:b/>
                <w:bCs/>
                <w:szCs w:val="22"/>
              </w:rPr>
              <w:t>c</w:t>
            </w:r>
            <w:r w:rsidRPr="00C42432">
              <w:rPr>
                <w:rFonts w:ascii="Times New Roman" w:hAnsi="Times New Roman" w:cstheme="minorBidi"/>
                <w:b/>
                <w:bCs/>
                <w:szCs w:val="22"/>
              </w:rPr>
              <w:t>oderate)</w:t>
            </w:r>
          </w:p>
        </w:tc>
        <w:tc>
          <w:tcPr>
            <w:tcW w:w="5109" w:type="dxa"/>
          </w:tcPr>
          <w:p w14:paraId="0CB3CC0B" w14:textId="77777777" w:rsidR="006521C4" w:rsidRPr="00C42432" w:rsidRDefault="006521C4" w:rsidP="00AE52A8">
            <w:pPr>
              <w:rPr>
                <w:rFonts w:ascii="Times New Roman" w:hAnsi="Times New Roman"/>
              </w:rPr>
            </w:pPr>
            <w:r w:rsidRPr="00C42432">
              <w:rPr>
                <w:rFonts w:ascii="Times New Roman" w:hAnsi="Times New Roman" w:cstheme="minorBidi"/>
                <w:szCs w:val="22"/>
              </w:rPr>
              <w:t>64QAM: 666/1024, i.e. MCS 22.</w:t>
            </w:r>
          </w:p>
          <w:p w14:paraId="1212EF0F" w14:textId="77777777" w:rsidR="006521C4" w:rsidRPr="00C42432" w:rsidRDefault="006521C4" w:rsidP="00AE52A8">
            <w:pPr>
              <w:rPr>
                <w:rFonts w:ascii="Times New Roman" w:hAnsi="Times New Roman"/>
              </w:rPr>
            </w:pPr>
            <w:r w:rsidRPr="00C42432">
              <w:rPr>
                <w:rFonts w:ascii="Times New Roman" w:hAnsi="Times New Roman" w:cstheme="minorBidi"/>
                <w:szCs w:val="22"/>
              </w:rPr>
              <w:t>64QAM: 873/1024, i.e. MCS 26.</w:t>
            </w:r>
          </w:p>
          <w:p w14:paraId="25DA8FC0" w14:textId="77777777" w:rsidR="006D7FDB" w:rsidRPr="00E432CB" w:rsidRDefault="006D7FDB" w:rsidP="00AE52A8">
            <w:pPr>
              <w:rPr>
                <w:rFonts w:ascii="Times New Roman" w:hAnsi="Times New Roman"/>
              </w:rPr>
            </w:pPr>
          </w:p>
          <w:p w14:paraId="68A78BB9" w14:textId="4CC98D7E" w:rsidR="006D7FDB" w:rsidRPr="00C42432" w:rsidRDefault="006D7FDB" w:rsidP="00AE52A8">
            <w:pPr>
              <w:rPr>
                <w:rFonts w:ascii="Times New Roman" w:hAnsi="Times New Roman"/>
              </w:rPr>
            </w:pPr>
            <w:r w:rsidRPr="00E432CB">
              <w:t>Note: Assume N</w:t>
            </w:r>
            <w:r w:rsidRPr="00E432CB">
              <w:rPr>
                <w:vertAlign w:val="subscript"/>
              </w:rPr>
              <w:t>oh</w:t>
            </w:r>
            <w:r w:rsidRPr="00E432CB">
              <w:rPr>
                <w:vertAlign w:val="superscript"/>
              </w:rPr>
              <w:t>PRB</w:t>
            </w:r>
            <w:r w:rsidRPr="00E432CB">
              <w:t xml:space="preserve"> = 0 for MCS calculations.</w:t>
            </w:r>
          </w:p>
        </w:tc>
      </w:tr>
    </w:tbl>
    <w:p w14:paraId="487B1497" w14:textId="77777777" w:rsidR="001761FA" w:rsidRPr="006521C4" w:rsidRDefault="001761FA" w:rsidP="002B40FB">
      <w:pPr>
        <w:rPr>
          <w:rFonts w:ascii="Calibri" w:hAnsi="Calibri" w:cs="Calibri"/>
        </w:rPr>
      </w:pPr>
    </w:p>
    <w:p w14:paraId="66FBB517" w14:textId="77777777" w:rsidR="005604F2" w:rsidRPr="00C42432" w:rsidRDefault="005604F2" w:rsidP="005604F2">
      <w:pPr>
        <w:pStyle w:val="10"/>
        <w:keepLines/>
        <w:pBdr>
          <w:top w:val="single" w:sz="12" w:space="3" w:color="auto"/>
        </w:pBdr>
        <w:tabs>
          <w:tab w:val="left" w:pos="567"/>
        </w:tabs>
        <w:overflowPunct w:val="0"/>
        <w:autoSpaceDE w:val="0"/>
        <w:autoSpaceDN w:val="0"/>
        <w:adjustRightInd w:val="0"/>
        <w:spacing w:after="180"/>
        <w:ind w:firstLineChars="50" w:firstLine="180"/>
        <w:textAlignment w:val="baseline"/>
        <w:rPr>
          <w:b w:val="0"/>
          <w:bCs w:val="0"/>
          <w:kern w:val="0"/>
          <w:sz w:val="36"/>
          <w:szCs w:val="20"/>
          <w:lang w:val="fr-FR"/>
        </w:rPr>
      </w:pPr>
      <w:r w:rsidRPr="00C42432">
        <w:rPr>
          <w:b w:val="0"/>
          <w:bCs w:val="0"/>
          <w:kern w:val="0"/>
          <w:sz w:val="36"/>
          <w:szCs w:val="20"/>
        </w:rPr>
        <w:t>References</w:t>
      </w:r>
    </w:p>
    <w:p w14:paraId="219EFD98" w14:textId="034A3753" w:rsidR="00CB562F" w:rsidRPr="00C42432" w:rsidRDefault="00B9545E" w:rsidP="00736821">
      <w:pPr>
        <w:pStyle w:val="a0"/>
        <w:widowControl/>
        <w:numPr>
          <w:ilvl w:val="0"/>
          <w:numId w:val="4"/>
        </w:numPr>
        <w:rPr>
          <w:rFonts w:eastAsia="宋体" w:cs="Times New Roman"/>
        </w:rPr>
      </w:pPr>
      <w:bookmarkStart w:id="39" w:name="_Ref37345407"/>
      <w:bookmarkStart w:id="40" w:name="_Ref32419540"/>
      <w:bookmarkStart w:id="41" w:name="_Ref40113707"/>
      <w:r w:rsidRPr="00C42432">
        <w:rPr>
          <w:rFonts w:eastAsia="宋体" w:cs="Times New Roman"/>
        </w:rPr>
        <w:t>Draft_Minutes_report_RAN1#104-e_v020, Electronic Meeting, 25</w:t>
      </w:r>
      <w:r w:rsidRPr="00C42432">
        <w:rPr>
          <w:rFonts w:eastAsia="宋体" w:cs="Times New Roman"/>
          <w:vertAlign w:val="superscript"/>
        </w:rPr>
        <w:t>th</w:t>
      </w:r>
      <w:r w:rsidRPr="00C42432">
        <w:rPr>
          <w:rFonts w:eastAsia="宋体" w:cs="Times New Roman"/>
        </w:rPr>
        <w:t xml:space="preserve"> January – 5</w:t>
      </w:r>
      <w:r w:rsidRPr="00C42432">
        <w:rPr>
          <w:rFonts w:eastAsia="宋体" w:cs="Times New Roman"/>
          <w:vertAlign w:val="superscript"/>
        </w:rPr>
        <w:t>th</w:t>
      </w:r>
      <w:r w:rsidRPr="00C42432">
        <w:rPr>
          <w:rFonts w:eastAsia="宋体" w:cs="Times New Roman"/>
        </w:rPr>
        <w:t xml:space="preserve"> of February, 2021.</w:t>
      </w:r>
    </w:p>
    <w:p w14:paraId="53E2574C" w14:textId="4A4EA9C0" w:rsidR="003269A4" w:rsidRPr="00C42432" w:rsidRDefault="00890740" w:rsidP="00736821">
      <w:pPr>
        <w:pStyle w:val="a0"/>
        <w:widowControl/>
        <w:numPr>
          <w:ilvl w:val="0"/>
          <w:numId w:val="4"/>
        </w:numPr>
        <w:rPr>
          <w:rFonts w:eastAsia="宋体" w:cs="Times New Roman"/>
        </w:rPr>
      </w:pPr>
      <w:bookmarkStart w:id="42" w:name="_Ref68180491"/>
      <w:r w:rsidRPr="00C42432">
        <w:rPr>
          <w:rFonts w:eastAsia="宋体" w:cs="Times New Roman"/>
        </w:rPr>
        <w:t>R1-2101457, PDSCH/PUSCH enhancements for NR in 52.6 to 71GHz band, Qualcomm Incorporated, RAN WG1 #104, e-Meeting, 25</w:t>
      </w:r>
      <w:r w:rsidRPr="00C42432">
        <w:rPr>
          <w:rFonts w:eastAsia="宋体" w:cs="Times New Roman"/>
          <w:vertAlign w:val="superscript"/>
        </w:rPr>
        <w:t>th</w:t>
      </w:r>
      <w:r w:rsidRPr="00C42432">
        <w:rPr>
          <w:rFonts w:eastAsia="宋体" w:cs="Times New Roman"/>
        </w:rPr>
        <w:t xml:space="preserve"> January – 5</w:t>
      </w:r>
      <w:r w:rsidRPr="00C42432">
        <w:rPr>
          <w:rFonts w:eastAsia="宋体" w:cs="Times New Roman"/>
          <w:vertAlign w:val="superscript"/>
        </w:rPr>
        <w:t>th</w:t>
      </w:r>
      <w:r w:rsidRPr="00C42432">
        <w:rPr>
          <w:rFonts w:eastAsia="宋体" w:cs="Times New Roman"/>
        </w:rPr>
        <w:t xml:space="preserve"> of February, 2021.</w:t>
      </w:r>
      <w:bookmarkEnd w:id="42"/>
    </w:p>
    <w:p w14:paraId="428BB5FB" w14:textId="4510A78E" w:rsidR="002F36C4" w:rsidRPr="00C42432" w:rsidRDefault="002F36C4" w:rsidP="00736821">
      <w:pPr>
        <w:pStyle w:val="a0"/>
        <w:widowControl/>
        <w:numPr>
          <w:ilvl w:val="0"/>
          <w:numId w:val="4"/>
        </w:numPr>
        <w:rPr>
          <w:rFonts w:eastAsia="宋体" w:cs="Times New Roman"/>
        </w:rPr>
      </w:pPr>
      <w:bookmarkStart w:id="43" w:name="_Ref68180639"/>
      <w:r w:rsidRPr="00C42432">
        <w:rPr>
          <w:rFonts w:eastAsia="宋体" w:cs="Times New Roman"/>
        </w:rPr>
        <w:t>R1-2100201, PDSCH/PUSCH enhancements for 52-71GHz band, Huawei, HiSilicon, RAN WG1 #104, e-Meeting, 25</w:t>
      </w:r>
      <w:r w:rsidRPr="00C42432">
        <w:rPr>
          <w:rFonts w:eastAsia="宋体" w:cs="Times New Roman"/>
          <w:vertAlign w:val="superscript"/>
        </w:rPr>
        <w:t>th</w:t>
      </w:r>
      <w:r w:rsidRPr="00C42432">
        <w:rPr>
          <w:rFonts w:eastAsia="宋体" w:cs="Times New Roman"/>
        </w:rPr>
        <w:t xml:space="preserve"> January – 5</w:t>
      </w:r>
      <w:r w:rsidRPr="00C42432">
        <w:rPr>
          <w:rFonts w:eastAsia="宋体" w:cs="Times New Roman"/>
          <w:vertAlign w:val="superscript"/>
        </w:rPr>
        <w:t>th</w:t>
      </w:r>
      <w:r w:rsidRPr="00C42432">
        <w:rPr>
          <w:rFonts w:eastAsia="宋体" w:cs="Times New Roman"/>
        </w:rPr>
        <w:t xml:space="preserve"> of February, 2021.</w:t>
      </w:r>
      <w:bookmarkEnd w:id="43"/>
    </w:p>
    <w:p w14:paraId="2AF8DC89" w14:textId="45BD1CB5" w:rsidR="00D024CC" w:rsidRPr="00C42432" w:rsidRDefault="00230829" w:rsidP="00736821">
      <w:pPr>
        <w:pStyle w:val="a0"/>
        <w:widowControl/>
        <w:numPr>
          <w:ilvl w:val="0"/>
          <w:numId w:val="4"/>
        </w:numPr>
        <w:rPr>
          <w:rFonts w:eastAsia="宋体" w:cs="Times New Roman"/>
        </w:rPr>
      </w:pPr>
      <w:bookmarkStart w:id="44" w:name="_Ref68181676"/>
      <w:r w:rsidRPr="00C42432">
        <w:rPr>
          <w:rFonts w:eastAsia="宋体" w:cs="Times New Roman"/>
        </w:rPr>
        <w:t>R1-2100840, Discussions on PDSCH/PUSCH enhancements, InterDigital, RAN WG1 #104, e-Meeting, 25th January – 5th of February, 2021.</w:t>
      </w:r>
      <w:bookmarkEnd w:id="44"/>
    </w:p>
    <w:p w14:paraId="6F15E788" w14:textId="4D7D770D" w:rsidR="00230829" w:rsidRPr="00C42432" w:rsidRDefault="00230829" w:rsidP="00736821">
      <w:pPr>
        <w:pStyle w:val="a0"/>
        <w:widowControl/>
        <w:numPr>
          <w:ilvl w:val="0"/>
          <w:numId w:val="4"/>
        </w:numPr>
        <w:rPr>
          <w:rFonts w:eastAsia="宋体" w:cs="Times New Roman"/>
        </w:rPr>
      </w:pPr>
      <w:bookmarkStart w:id="45" w:name="_Ref68181767"/>
      <w:r w:rsidRPr="00C42432">
        <w:rPr>
          <w:rFonts w:eastAsia="宋体" w:cs="Times New Roman"/>
        </w:rPr>
        <w:t>R1-2100647, Discussion on PDSCH/PUSCH enhancements for extending NR up to 71 GHz, Intel Corporation, RAN WG1 #104, e-Meeting, 25th January – 5th of February, 2021.</w:t>
      </w:r>
      <w:bookmarkEnd w:id="45"/>
    </w:p>
    <w:p w14:paraId="308ADA2C" w14:textId="115163B5" w:rsidR="009D11F2" w:rsidRPr="00C42432" w:rsidRDefault="009D11F2" w:rsidP="00736821">
      <w:pPr>
        <w:pStyle w:val="a0"/>
        <w:widowControl/>
        <w:numPr>
          <w:ilvl w:val="0"/>
          <w:numId w:val="4"/>
        </w:numPr>
        <w:rPr>
          <w:rFonts w:eastAsia="宋体" w:cs="Times New Roman"/>
        </w:rPr>
      </w:pPr>
      <w:bookmarkStart w:id="46" w:name="_Ref68473416"/>
      <w:bookmarkEnd w:id="39"/>
      <w:bookmarkEnd w:id="40"/>
      <w:bookmarkEnd w:id="41"/>
      <w:r w:rsidRPr="00C42432">
        <w:rPr>
          <w:rFonts w:eastAsia="宋体" w:cs="Times New Roman"/>
        </w:rPr>
        <w:t>R1-2100</w:t>
      </w:r>
      <w:r>
        <w:rPr>
          <w:rFonts w:eastAsia="宋体" w:cs="Times New Roman"/>
        </w:rPr>
        <w:t>553</w:t>
      </w:r>
      <w:r w:rsidRPr="00C42432">
        <w:rPr>
          <w:rFonts w:eastAsia="宋体" w:cs="Times New Roman"/>
        </w:rPr>
        <w:t xml:space="preserve">, </w:t>
      </w:r>
      <w:r w:rsidRPr="009D11F2">
        <w:rPr>
          <w:rFonts w:eastAsia="宋体" w:cs="Times New Roman"/>
        </w:rPr>
        <w:t>PT-RS enhancements for NR from 52.6GHz to 71GHz</w:t>
      </w:r>
      <w:r w:rsidRPr="00C42432">
        <w:rPr>
          <w:rFonts w:eastAsia="宋体" w:cs="Times New Roman"/>
        </w:rPr>
        <w:t xml:space="preserve">, </w:t>
      </w:r>
      <w:r w:rsidRPr="009D11F2">
        <w:rPr>
          <w:rFonts w:eastAsia="宋体" w:cs="Times New Roman"/>
        </w:rPr>
        <w:t>Mitsubishi Electric</w:t>
      </w:r>
      <w:r w:rsidRPr="00C42432">
        <w:rPr>
          <w:rFonts w:eastAsia="宋体" w:cs="Times New Roman"/>
        </w:rPr>
        <w:t>, RAN WG1 #104, e-Meeting, 25th January – 5th of February, 2021.</w:t>
      </w:r>
      <w:bookmarkEnd w:id="46"/>
    </w:p>
    <w:p w14:paraId="24BC4DA7" w14:textId="77777777" w:rsidR="00933C3C" w:rsidRPr="009D11F2" w:rsidRDefault="00933C3C" w:rsidP="00933C3C">
      <w:pPr>
        <w:rPr>
          <w:rFonts w:ascii="Calibri" w:hAnsi="Calibri" w:cs="Calibri"/>
        </w:rPr>
      </w:pPr>
    </w:p>
    <w:sectPr w:rsidR="00933C3C" w:rsidRPr="009D11F2" w:rsidSect="00BE3E95">
      <w:type w:val="continuous"/>
      <w:pgSz w:w="11906" w:h="16838"/>
      <w:pgMar w:top="1418" w:right="1418" w:bottom="1418" w:left="1418" w:header="851" w:footer="992" w:gutter="0"/>
      <w:cols w:space="425"/>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B83E33" w14:textId="77777777" w:rsidR="000B456B" w:rsidRDefault="000B456B" w:rsidP="00204D92">
      <w:r>
        <w:separator/>
      </w:r>
    </w:p>
  </w:endnote>
  <w:endnote w:type="continuationSeparator" w:id="0">
    <w:p w14:paraId="2B73558F" w14:textId="77777777" w:rsidR="000B456B" w:rsidRDefault="000B456B" w:rsidP="00204D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0D5E69" w14:textId="77777777" w:rsidR="000B456B" w:rsidRDefault="000B456B" w:rsidP="00204D92">
      <w:r>
        <w:separator/>
      </w:r>
    </w:p>
  </w:footnote>
  <w:footnote w:type="continuationSeparator" w:id="0">
    <w:p w14:paraId="0C6903E9" w14:textId="77777777" w:rsidR="000B456B" w:rsidRDefault="000B456B" w:rsidP="00204D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F1924"/>
    <w:multiLevelType w:val="hybridMultilevel"/>
    <w:tmpl w:val="4720EEDC"/>
    <w:lvl w:ilvl="0" w:tplc="76A88FB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7126022"/>
    <w:multiLevelType w:val="hybridMultilevel"/>
    <w:tmpl w:val="472A6A32"/>
    <w:lvl w:ilvl="0" w:tplc="9E2A39CA">
      <w:start w:val="1"/>
      <w:numFmt w:val="decimal"/>
      <w:lvlText w:val="%1&gt;"/>
      <w:lvlJc w:val="left"/>
      <w:pPr>
        <w:ind w:left="420" w:hanging="420"/>
      </w:pPr>
      <w:rPr>
        <w:rFonts w:ascii="Times New Roman" w:eastAsiaTheme="minorEastAsia" w:hAnsi="Times New Roman" w:cstheme="minorBidi"/>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91170B9"/>
    <w:multiLevelType w:val="hybridMultilevel"/>
    <w:tmpl w:val="711A9324"/>
    <w:lvl w:ilvl="0" w:tplc="199E379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A590941"/>
    <w:multiLevelType w:val="hybridMultilevel"/>
    <w:tmpl w:val="144CEF1C"/>
    <w:lvl w:ilvl="0" w:tplc="376460E8">
      <w:start w:val="1"/>
      <w:numFmt w:val="bullet"/>
      <w:lvlText w:val="-"/>
      <w:lvlJc w:val="left"/>
      <w:pPr>
        <w:ind w:left="360" w:hanging="36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FF822AC"/>
    <w:multiLevelType w:val="hybridMultilevel"/>
    <w:tmpl w:val="555E58B8"/>
    <w:lvl w:ilvl="0" w:tplc="DF36944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12F47E3"/>
    <w:multiLevelType w:val="multilevel"/>
    <w:tmpl w:val="18A4A808"/>
    <w:lvl w:ilvl="0">
      <w:start w:val="1"/>
      <w:numFmt w:val="decimal"/>
      <w:pStyle w:va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30A26CC6"/>
    <w:multiLevelType w:val="hybridMultilevel"/>
    <w:tmpl w:val="A5541E1A"/>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3BC7E94"/>
    <w:multiLevelType w:val="multilevel"/>
    <w:tmpl w:val="A8E27B6A"/>
    <w:lvl w:ilvl="0">
      <w:start w:val="3"/>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35000E4A"/>
    <w:multiLevelType w:val="hybridMultilevel"/>
    <w:tmpl w:val="27381366"/>
    <w:lvl w:ilvl="0" w:tplc="B8AE645E">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9164229"/>
    <w:multiLevelType w:val="hybridMultilevel"/>
    <w:tmpl w:val="5E3ED698"/>
    <w:lvl w:ilvl="0" w:tplc="C65EA5B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CFE01AA"/>
    <w:multiLevelType w:val="hybridMultilevel"/>
    <w:tmpl w:val="48A20702"/>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64820B23"/>
    <w:multiLevelType w:val="multilevel"/>
    <w:tmpl w:val="B8566558"/>
    <w:lvl w:ilvl="0">
      <w:start w:val="4"/>
      <w:numFmt w:val="decimal"/>
      <w:lvlText w:val="%1"/>
      <w:lvlJc w:val="left"/>
      <w:pPr>
        <w:ind w:left="420" w:hanging="420"/>
      </w:pPr>
      <w:rPr>
        <w:rFonts w:hint="eastAsia"/>
      </w:rPr>
    </w:lvl>
    <w:lvl w:ilvl="1">
      <w:start w:val="1"/>
      <w:numFmt w:val="decimal"/>
      <w:lvlText w:val="%1.%2"/>
      <w:lvlJc w:val="left"/>
      <w:pPr>
        <w:ind w:left="720" w:hanging="720"/>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1080" w:hanging="1080"/>
      </w:pPr>
      <w:rPr>
        <w:rFonts w:hint="eastAsia"/>
      </w:rPr>
    </w:lvl>
    <w:lvl w:ilvl="4">
      <w:start w:val="1"/>
      <w:numFmt w:val="decimal"/>
      <w:lvlText w:val="%1.%2.%3.%4.%5"/>
      <w:lvlJc w:val="left"/>
      <w:pPr>
        <w:ind w:left="1440" w:hanging="1440"/>
      </w:pPr>
      <w:rPr>
        <w:rFonts w:hint="eastAsia"/>
      </w:rPr>
    </w:lvl>
    <w:lvl w:ilvl="5">
      <w:start w:val="1"/>
      <w:numFmt w:val="decimal"/>
      <w:lvlText w:val="%1.%2.%3.%4.%5.%6"/>
      <w:lvlJc w:val="left"/>
      <w:pPr>
        <w:ind w:left="1440" w:hanging="1440"/>
      </w:pPr>
      <w:rPr>
        <w:rFonts w:hint="eastAsia"/>
      </w:rPr>
    </w:lvl>
    <w:lvl w:ilvl="6">
      <w:start w:val="1"/>
      <w:numFmt w:val="decimal"/>
      <w:lvlText w:val="%1.%2.%3.%4.%5.%6.%7"/>
      <w:lvlJc w:val="left"/>
      <w:pPr>
        <w:ind w:left="1800" w:hanging="1800"/>
      </w:pPr>
      <w:rPr>
        <w:rFonts w:hint="eastAsia"/>
      </w:rPr>
    </w:lvl>
    <w:lvl w:ilvl="7">
      <w:start w:val="1"/>
      <w:numFmt w:val="decimal"/>
      <w:lvlText w:val="%1.%2.%3.%4.%5.%6.%7.%8"/>
      <w:lvlJc w:val="left"/>
      <w:pPr>
        <w:ind w:left="2160" w:hanging="2160"/>
      </w:pPr>
      <w:rPr>
        <w:rFonts w:hint="eastAsia"/>
      </w:rPr>
    </w:lvl>
    <w:lvl w:ilvl="8">
      <w:start w:val="1"/>
      <w:numFmt w:val="decimal"/>
      <w:lvlText w:val="%1.%2.%3.%4.%5.%6.%7.%8.%9"/>
      <w:lvlJc w:val="left"/>
      <w:pPr>
        <w:ind w:left="2520" w:hanging="2520"/>
      </w:pPr>
      <w:rPr>
        <w:rFonts w:hint="eastAsia"/>
      </w:rPr>
    </w:lvl>
  </w:abstractNum>
  <w:abstractNum w:abstractNumId="13" w15:restartNumberingAfterBreak="0">
    <w:nsid w:val="6D6C0433"/>
    <w:multiLevelType w:val="multilevel"/>
    <w:tmpl w:val="47F27942"/>
    <w:lvl w:ilvl="0">
      <w:start w:val="1"/>
      <w:numFmt w:val="decimal"/>
      <w:lvlText w:val="%1."/>
      <w:lvlJc w:val="left"/>
      <w:pPr>
        <w:tabs>
          <w:tab w:val="num" w:pos="425"/>
        </w:tabs>
        <w:ind w:left="425" w:hanging="425"/>
      </w:pPr>
      <w:rPr>
        <w:lang w:val="en-US"/>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4" w15:restartNumberingAfterBreak="0">
    <w:nsid w:val="70972E50"/>
    <w:multiLevelType w:val="multilevel"/>
    <w:tmpl w:val="CADAC166"/>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76D34F3C"/>
    <w:multiLevelType w:val="hybridMultilevel"/>
    <w:tmpl w:val="0122B470"/>
    <w:lvl w:ilvl="0" w:tplc="C302995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7873F2C"/>
    <w:multiLevelType w:val="hybridMultilevel"/>
    <w:tmpl w:val="4720EEDC"/>
    <w:lvl w:ilvl="0" w:tplc="76A88FB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3"/>
  </w:num>
  <w:num w:numId="3">
    <w:abstractNumId w:val="1"/>
  </w:num>
  <w:num w:numId="4">
    <w:abstractNumId w:val="15"/>
  </w:num>
  <w:num w:numId="5">
    <w:abstractNumId w:val="12"/>
  </w:num>
  <w:num w:numId="6">
    <w:abstractNumId w:val="17"/>
  </w:num>
  <w:num w:numId="7">
    <w:abstractNumId w:val="9"/>
  </w:num>
  <w:num w:numId="8">
    <w:abstractNumId w:val="6"/>
  </w:num>
  <w:num w:numId="9">
    <w:abstractNumId w:val="14"/>
  </w:num>
  <w:num w:numId="10">
    <w:abstractNumId w:val="4"/>
  </w:num>
  <w:num w:numId="11">
    <w:abstractNumId w:val="3"/>
  </w:num>
  <w:num w:numId="12">
    <w:abstractNumId w:val="7"/>
  </w:num>
  <w:num w:numId="13">
    <w:abstractNumId w:val="11"/>
  </w:num>
  <w:num w:numId="14">
    <w:abstractNumId w:val="8"/>
  </w:num>
  <w:num w:numId="15">
    <w:abstractNumId w:val="2"/>
  </w:num>
  <w:num w:numId="16">
    <w:abstractNumId w:val="10"/>
  </w:num>
  <w:num w:numId="17">
    <w:abstractNumId w:val="16"/>
  </w:num>
  <w:num w:numId="18">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5816"/>
    <w:rsid w:val="00000174"/>
    <w:rsid w:val="00001B57"/>
    <w:rsid w:val="00017EF5"/>
    <w:rsid w:val="0003254F"/>
    <w:rsid w:val="00050018"/>
    <w:rsid w:val="0005267D"/>
    <w:rsid w:val="000532A3"/>
    <w:rsid w:val="000553FB"/>
    <w:rsid w:val="000600DD"/>
    <w:rsid w:val="0007033F"/>
    <w:rsid w:val="00071202"/>
    <w:rsid w:val="0007149F"/>
    <w:rsid w:val="00074C40"/>
    <w:rsid w:val="000931D1"/>
    <w:rsid w:val="000978A5"/>
    <w:rsid w:val="000A2F70"/>
    <w:rsid w:val="000B05B8"/>
    <w:rsid w:val="000B456B"/>
    <w:rsid w:val="000B4F29"/>
    <w:rsid w:val="000B5112"/>
    <w:rsid w:val="000D5123"/>
    <w:rsid w:val="000D6AAF"/>
    <w:rsid w:val="000F70FC"/>
    <w:rsid w:val="001001DF"/>
    <w:rsid w:val="00100A87"/>
    <w:rsid w:val="0010508F"/>
    <w:rsid w:val="00113575"/>
    <w:rsid w:val="001153C6"/>
    <w:rsid w:val="00115FB0"/>
    <w:rsid w:val="00116CD1"/>
    <w:rsid w:val="00120A16"/>
    <w:rsid w:val="001259AD"/>
    <w:rsid w:val="0012648B"/>
    <w:rsid w:val="00131777"/>
    <w:rsid w:val="001427A0"/>
    <w:rsid w:val="001526A4"/>
    <w:rsid w:val="0016309D"/>
    <w:rsid w:val="00164A58"/>
    <w:rsid w:val="001675A9"/>
    <w:rsid w:val="00167CB0"/>
    <w:rsid w:val="00173402"/>
    <w:rsid w:val="00174632"/>
    <w:rsid w:val="001761FA"/>
    <w:rsid w:val="00185307"/>
    <w:rsid w:val="00187A1B"/>
    <w:rsid w:val="001908E9"/>
    <w:rsid w:val="00190F3C"/>
    <w:rsid w:val="001B202B"/>
    <w:rsid w:val="001B423A"/>
    <w:rsid w:val="001B6368"/>
    <w:rsid w:val="001C2F44"/>
    <w:rsid w:val="001C4425"/>
    <w:rsid w:val="001C471C"/>
    <w:rsid w:val="001C5030"/>
    <w:rsid w:val="001D52EC"/>
    <w:rsid w:val="001D792B"/>
    <w:rsid w:val="001F102F"/>
    <w:rsid w:val="001F58C7"/>
    <w:rsid w:val="00204D92"/>
    <w:rsid w:val="00206810"/>
    <w:rsid w:val="002120B8"/>
    <w:rsid w:val="00230829"/>
    <w:rsid w:val="0023770C"/>
    <w:rsid w:val="00245945"/>
    <w:rsid w:val="00247EF1"/>
    <w:rsid w:val="0025296E"/>
    <w:rsid w:val="00257853"/>
    <w:rsid w:val="00263ED7"/>
    <w:rsid w:val="00264118"/>
    <w:rsid w:val="00265A02"/>
    <w:rsid w:val="0027078F"/>
    <w:rsid w:val="00271E84"/>
    <w:rsid w:val="0028208F"/>
    <w:rsid w:val="002B04C5"/>
    <w:rsid w:val="002B40FB"/>
    <w:rsid w:val="002C38C1"/>
    <w:rsid w:val="002D5B00"/>
    <w:rsid w:val="002E218B"/>
    <w:rsid w:val="002E32FD"/>
    <w:rsid w:val="002E6F29"/>
    <w:rsid w:val="002F36C4"/>
    <w:rsid w:val="002F5E90"/>
    <w:rsid w:val="00301FA6"/>
    <w:rsid w:val="00305037"/>
    <w:rsid w:val="003102EB"/>
    <w:rsid w:val="0031046E"/>
    <w:rsid w:val="00313336"/>
    <w:rsid w:val="00317E1D"/>
    <w:rsid w:val="003269A4"/>
    <w:rsid w:val="00326C1E"/>
    <w:rsid w:val="00331252"/>
    <w:rsid w:val="00342C22"/>
    <w:rsid w:val="00343477"/>
    <w:rsid w:val="00344059"/>
    <w:rsid w:val="00344617"/>
    <w:rsid w:val="00346BD4"/>
    <w:rsid w:val="0034772D"/>
    <w:rsid w:val="00356FCD"/>
    <w:rsid w:val="003571E9"/>
    <w:rsid w:val="00361C4A"/>
    <w:rsid w:val="003627AC"/>
    <w:rsid w:val="00362C78"/>
    <w:rsid w:val="00367399"/>
    <w:rsid w:val="0037046E"/>
    <w:rsid w:val="00372E9D"/>
    <w:rsid w:val="00372EFF"/>
    <w:rsid w:val="00374CA0"/>
    <w:rsid w:val="0038070C"/>
    <w:rsid w:val="00381402"/>
    <w:rsid w:val="003836A7"/>
    <w:rsid w:val="00386530"/>
    <w:rsid w:val="00392C1D"/>
    <w:rsid w:val="00397C5E"/>
    <w:rsid w:val="003A095A"/>
    <w:rsid w:val="003A1347"/>
    <w:rsid w:val="003A7DA5"/>
    <w:rsid w:val="003B0116"/>
    <w:rsid w:val="003B35C2"/>
    <w:rsid w:val="003B4C05"/>
    <w:rsid w:val="003B5329"/>
    <w:rsid w:val="003B7543"/>
    <w:rsid w:val="003D7D86"/>
    <w:rsid w:val="003E70E5"/>
    <w:rsid w:val="003F2969"/>
    <w:rsid w:val="00405FFA"/>
    <w:rsid w:val="00413C8E"/>
    <w:rsid w:val="00420A66"/>
    <w:rsid w:val="00422B3F"/>
    <w:rsid w:val="004449F7"/>
    <w:rsid w:val="00446EB3"/>
    <w:rsid w:val="004502D1"/>
    <w:rsid w:val="004518EA"/>
    <w:rsid w:val="00453F7D"/>
    <w:rsid w:val="0045443A"/>
    <w:rsid w:val="0045452F"/>
    <w:rsid w:val="0047129E"/>
    <w:rsid w:val="00475703"/>
    <w:rsid w:val="0048469D"/>
    <w:rsid w:val="00487AE0"/>
    <w:rsid w:val="00490AA0"/>
    <w:rsid w:val="00497D3A"/>
    <w:rsid w:val="004A1C8D"/>
    <w:rsid w:val="004A7DB2"/>
    <w:rsid w:val="004D2565"/>
    <w:rsid w:val="004D2C6B"/>
    <w:rsid w:val="004D4CBC"/>
    <w:rsid w:val="004D5C7A"/>
    <w:rsid w:val="004D690F"/>
    <w:rsid w:val="004E109A"/>
    <w:rsid w:val="004F50F6"/>
    <w:rsid w:val="004F5B8D"/>
    <w:rsid w:val="00505079"/>
    <w:rsid w:val="00510C97"/>
    <w:rsid w:val="00511C97"/>
    <w:rsid w:val="00511E73"/>
    <w:rsid w:val="005129E3"/>
    <w:rsid w:val="005230A0"/>
    <w:rsid w:val="00524F64"/>
    <w:rsid w:val="005313C9"/>
    <w:rsid w:val="00537B9E"/>
    <w:rsid w:val="00543F07"/>
    <w:rsid w:val="005501F6"/>
    <w:rsid w:val="00551B7C"/>
    <w:rsid w:val="005604F2"/>
    <w:rsid w:val="0056456A"/>
    <w:rsid w:val="00570163"/>
    <w:rsid w:val="00584DE8"/>
    <w:rsid w:val="00590A1A"/>
    <w:rsid w:val="00591302"/>
    <w:rsid w:val="005A5B36"/>
    <w:rsid w:val="005B2B77"/>
    <w:rsid w:val="005C478C"/>
    <w:rsid w:val="005C58D4"/>
    <w:rsid w:val="005C67FE"/>
    <w:rsid w:val="005D154A"/>
    <w:rsid w:val="005E1F1D"/>
    <w:rsid w:val="005E39E3"/>
    <w:rsid w:val="005E46CF"/>
    <w:rsid w:val="005E75E3"/>
    <w:rsid w:val="005E7ABB"/>
    <w:rsid w:val="005F1541"/>
    <w:rsid w:val="005F5B9C"/>
    <w:rsid w:val="005F7FA3"/>
    <w:rsid w:val="00634665"/>
    <w:rsid w:val="00635EE6"/>
    <w:rsid w:val="006445BB"/>
    <w:rsid w:val="006521C4"/>
    <w:rsid w:val="00655CAD"/>
    <w:rsid w:val="0065685A"/>
    <w:rsid w:val="00661078"/>
    <w:rsid w:val="00672E64"/>
    <w:rsid w:val="00676CB1"/>
    <w:rsid w:val="00676DCA"/>
    <w:rsid w:val="006854A5"/>
    <w:rsid w:val="00687FF1"/>
    <w:rsid w:val="006907E9"/>
    <w:rsid w:val="006961AC"/>
    <w:rsid w:val="006A2216"/>
    <w:rsid w:val="006A5294"/>
    <w:rsid w:val="006A5752"/>
    <w:rsid w:val="006A5A78"/>
    <w:rsid w:val="006A69AB"/>
    <w:rsid w:val="006A7ABC"/>
    <w:rsid w:val="006A7FF3"/>
    <w:rsid w:val="006B47EA"/>
    <w:rsid w:val="006C1F8C"/>
    <w:rsid w:val="006D14CB"/>
    <w:rsid w:val="006D3A94"/>
    <w:rsid w:val="006D4039"/>
    <w:rsid w:val="006D5747"/>
    <w:rsid w:val="006D7FDB"/>
    <w:rsid w:val="006E50DF"/>
    <w:rsid w:val="006E5A92"/>
    <w:rsid w:val="006F647D"/>
    <w:rsid w:val="007061A0"/>
    <w:rsid w:val="0071264B"/>
    <w:rsid w:val="0071409D"/>
    <w:rsid w:val="00721A72"/>
    <w:rsid w:val="00722EA8"/>
    <w:rsid w:val="00723E3F"/>
    <w:rsid w:val="00726B82"/>
    <w:rsid w:val="00735B0C"/>
    <w:rsid w:val="00735E0F"/>
    <w:rsid w:val="00736821"/>
    <w:rsid w:val="00737672"/>
    <w:rsid w:val="00741EEF"/>
    <w:rsid w:val="0075400D"/>
    <w:rsid w:val="007540A1"/>
    <w:rsid w:val="0076133A"/>
    <w:rsid w:val="00761712"/>
    <w:rsid w:val="007647AA"/>
    <w:rsid w:val="00767B10"/>
    <w:rsid w:val="00770290"/>
    <w:rsid w:val="00770C8E"/>
    <w:rsid w:val="00771153"/>
    <w:rsid w:val="0077352B"/>
    <w:rsid w:val="00790CAA"/>
    <w:rsid w:val="007928CC"/>
    <w:rsid w:val="00793307"/>
    <w:rsid w:val="007A3423"/>
    <w:rsid w:val="007A608C"/>
    <w:rsid w:val="007A6D7E"/>
    <w:rsid w:val="007B1E1C"/>
    <w:rsid w:val="007C0C0F"/>
    <w:rsid w:val="007C37F9"/>
    <w:rsid w:val="007C3E5E"/>
    <w:rsid w:val="007C5824"/>
    <w:rsid w:val="007C5BB3"/>
    <w:rsid w:val="007D03F4"/>
    <w:rsid w:val="007F0C79"/>
    <w:rsid w:val="007F0C7B"/>
    <w:rsid w:val="007F1907"/>
    <w:rsid w:val="007F655C"/>
    <w:rsid w:val="00807774"/>
    <w:rsid w:val="00815016"/>
    <w:rsid w:val="00820007"/>
    <w:rsid w:val="00832D8C"/>
    <w:rsid w:val="00856AFA"/>
    <w:rsid w:val="00860BEA"/>
    <w:rsid w:val="008630FF"/>
    <w:rsid w:val="00865B2C"/>
    <w:rsid w:val="008757BA"/>
    <w:rsid w:val="00884CF0"/>
    <w:rsid w:val="00890740"/>
    <w:rsid w:val="008A244F"/>
    <w:rsid w:val="008A56A1"/>
    <w:rsid w:val="008C3277"/>
    <w:rsid w:val="008C3D30"/>
    <w:rsid w:val="008C5FFB"/>
    <w:rsid w:val="008E73EA"/>
    <w:rsid w:val="008F1153"/>
    <w:rsid w:val="008F1E64"/>
    <w:rsid w:val="009002E1"/>
    <w:rsid w:val="00901DB0"/>
    <w:rsid w:val="00903A59"/>
    <w:rsid w:val="00912879"/>
    <w:rsid w:val="00923533"/>
    <w:rsid w:val="0092515E"/>
    <w:rsid w:val="00933C3C"/>
    <w:rsid w:val="0093442E"/>
    <w:rsid w:val="00941214"/>
    <w:rsid w:val="00954B70"/>
    <w:rsid w:val="0096225A"/>
    <w:rsid w:val="00963FF4"/>
    <w:rsid w:val="009713BF"/>
    <w:rsid w:val="00971F2C"/>
    <w:rsid w:val="0098133B"/>
    <w:rsid w:val="00982156"/>
    <w:rsid w:val="00984FD8"/>
    <w:rsid w:val="00986055"/>
    <w:rsid w:val="00994F09"/>
    <w:rsid w:val="00997DF2"/>
    <w:rsid w:val="009A0191"/>
    <w:rsid w:val="009B16AA"/>
    <w:rsid w:val="009B22B3"/>
    <w:rsid w:val="009B293B"/>
    <w:rsid w:val="009B36DB"/>
    <w:rsid w:val="009B4EF8"/>
    <w:rsid w:val="009D11F2"/>
    <w:rsid w:val="009D3FB8"/>
    <w:rsid w:val="009D4802"/>
    <w:rsid w:val="009D7F5D"/>
    <w:rsid w:val="009E1CD5"/>
    <w:rsid w:val="009E2334"/>
    <w:rsid w:val="009E2503"/>
    <w:rsid w:val="009F124F"/>
    <w:rsid w:val="00A013F4"/>
    <w:rsid w:val="00A052E9"/>
    <w:rsid w:val="00A157E5"/>
    <w:rsid w:val="00A22FA4"/>
    <w:rsid w:val="00A27381"/>
    <w:rsid w:val="00A276F0"/>
    <w:rsid w:val="00A31A9D"/>
    <w:rsid w:val="00A325FC"/>
    <w:rsid w:val="00A32763"/>
    <w:rsid w:val="00A34D90"/>
    <w:rsid w:val="00A3697C"/>
    <w:rsid w:val="00A40A9C"/>
    <w:rsid w:val="00A473A8"/>
    <w:rsid w:val="00A52FAC"/>
    <w:rsid w:val="00A540F7"/>
    <w:rsid w:val="00A55C76"/>
    <w:rsid w:val="00A72739"/>
    <w:rsid w:val="00A72F02"/>
    <w:rsid w:val="00A73080"/>
    <w:rsid w:val="00A74C81"/>
    <w:rsid w:val="00A75738"/>
    <w:rsid w:val="00A7676A"/>
    <w:rsid w:val="00A8138B"/>
    <w:rsid w:val="00A92E2F"/>
    <w:rsid w:val="00AB3EA8"/>
    <w:rsid w:val="00AB575B"/>
    <w:rsid w:val="00AD1BA4"/>
    <w:rsid w:val="00AD7A81"/>
    <w:rsid w:val="00AD7C4D"/>
    <w:rsid w:val="00AE2124"/>
    <w:rsid w:val="00AE52A8"/>
    <w:rsid w:val="00AE6779"/>
    <w:rsid w:val="00AF323A"/>
    <w:rsid w:val="00AF66BF"/>
    <w:rsid w:val="00B0027F"/>
    <w:rsid w:val="00B075A8"/>
    <w:rsid w:val="00B13BFB"/>
    <w:rsid w:val="00B227B6"/>
    <w:rsid w:val="00B2557C"/>
    <w:rsid w:val="00B3245D"/>
    <w:rsid w:val="00B35AF7"/>
    <w:rsid w:val="00B5347F"/>
    <w:rsid w:val="00B539CE"/>
    <w:rsid w:val="00B573EB"/>
    <w:rsid w:val="00B605AB"/>
    <w:rsid w:val="00B646F9"/>
    <w:rsid w:val="00B65A14"/>
    <w:rsid w:val="00B71F56"/>
    <w:rsid w:val="00B76766"/>
    <w:rsid w:val="00B8088E"/>
    <w:rsid w:val="00B84D63"/>
    <w:rsid w:val="00B85139"/>
    <w:rsid w:val="00B85E0A"/>
    <w:rsid w:val="00B86F84"/>
    <w:rsid w:val="00B9545E"/>
    <w:rsid w:val="00B958A8"/>
    <w:rsid w:val="00BA2386"/>
    <w:rsid w:val="00BA53C4"/>
    <w:rsid w:val="00BA5B63"/>
    <w:rsid w:val="00BB62A8"/>
    <w:rsid w:val="00BB6377"/>
    <w:rsid w:val="00BC0AD2"/>
    <w:rsid w:val="00BC28EE"/>
    <w:rsid w:val="00BC5F84"/>
    <w:rsid w:val="00BD15C7"/>
    <w:rsid w:val="00BD4FA7"/>
    <w:rsid w:val="00BD60A3"/>
    <w:rsid w:val="00BD690D"/>
    <w:rsid w:val="00BE3E95"/>
    <w:rsid w:val="00BE6A54"/>
    <w:rsid w:val="00BF2A89"/>
    <w:rsid w:val="00C0159F"/>
    <w:rsid w:val="00C070D0"/>
    <w:rsid w:val="00C12B99"/>
    <w:rsid w:val="00C13CCE"/>
    <w:rsid w:val="00C17B44"/>
    <w:rsid w:val="00C37FA1"/>
    <w:rsid w:val="00C42432"/>
    <w:rsid w:val="00C45D99"/>
    <w:rsid w:val="00C5695F"/>
    <w:rsid w:val="00C56D25"/>
    <w:rsid w:val="00C62F05"/>
    <w:rsid w:val="00C66EAF"/>
    <w:rsid w:val="00C72BB1"/>
    <w:rsid w:val="00C82C39"/>
    <w:rsid w:val="00C83A63"/>
    <w:rsid w:val="00C84589"/>
    <w:rsid w:val="00C85130"/>
    <w:rsid w:val="00C86099"/>
    <w:rsid w:val="00C87E5D"/>
    <w:rsid w:val="00C9510F"/>
    <w:rsid w:val="00C9590B"/>
    <w:rsid w:val="00CB01BC"/>
    <w:rsid w:val="00CB070D"/>
    <w:rsid w:val="00CB550E"/>
    <w:rsid w:val="00CB562F"/>
    <w:rsid w:val="00CD5744"/>
    <w:rsid w:val="00CE1F39"/>
    <w:rsid w:val="00CE4979"/>
    <w:rsid w:val="00CF2517"/>
    <w:rsid w:val="00CF36BB"/>
    <w:rsid w:val="00D024CC"/>
    <w:rsid w:val="00D114B4"/>
    <w:rsid w:val="00D27E82"/>
    <w:rsid w:val="00D33426"/>
    <w:rsid w:val="00D37448"/>
    <w:rsid w:val="00D42309"/>
    <w:rsid w:val="00D4238A"/>
    <w:rsid w:val="00D42580"/>
    <w:rsid w:val="00D46586"/>
    <w:rsid w:val="00D54118"/>
    <w:rsid w:val="00D62B1A"/>
    <w:rsid w:val="00D638FC"/>
    <w:rsid w:val="00D710FD"/>
    <w:rsid w:val="00D814A0"/>
    <w:rsid w:val="00D90A4E"/>
    <w:rsid w:val="00D92CD2"/>
    <w:rsid w:val="00D939A7"/>
    <w:rsid w:val="00D95816"/>
    <w:rsid w:val="00D96D0C"/>
    <w:rsid w:val="00DA3FD7"/>
    <w:rsid w:val="00DA46FA"/>
    <w:rsid w:val="00DA6317"/>
    <w:rsid w:val="00DB28F2"/>
    <w:rsid w:val="00DB50C0"/>
    <w:rsid w:val="00DB5D64"/>
    <w:rsid w:val="00DC7FF6"/>
    <w:rsid w:val="00DD5E0D"/>
    <w:rsid w:val="00E04466"/>
    <w:rsid w:val="00E15C52"/>
    <w:rsid w:val="00E16EB2"/>
    <w:rsid w:val="00E20976"/>
    <w:rsid w:val="00E2291C"/>
    <w:rsid w:val="00E266CF"/>
    <w:rsid w:val="00E34377"/>
    <w:rsid w:val="00E34C63"/>
    <w:rsid w:val="00E37522"/>
    <w:rsid w:val="00E42874"/>
    <w:rsid w:val="00E432CB"/>
    <w:rsid w:val="00E53CC2"/>
    <w:rsid w:val="00E56E43"/>
    <w:rsid w:val="00E70E0F"/>
    <w:rsid w:val="00E71CFB"/>
    <w:rsid w:val="00E76D4B"/>
    <w:rsid w:val="00E850BB"/>
    <w:rsid w:val="00E855D3"/>
    <w:rsid w:val="00E93C0C"/>
    <w:rsid w:val="00EA4E3F"/>
    <w:rsid w:val="00EA6C8F"/>
    <w:rsid w:val="00EB1234"/>
    <w:rsid w:val="00EB69B7"/>
    <w:rsid w:val="00ED232C"/>
    <w:rsid w:val="00ED2B30"/>
    <w:rsid w:val="00EE0681"/>
    <w:rsid w:val="00EE740B"/>
    <w:rsid w:val="00EF2F71"/>
    <w:rsid w:val="00F03958"/>
    <w:rsid w:val="00F06D61"/>
    <w:rsid w:val="00F17ACF"/>
    <w:rsid w:val="00F214B7"/>
    <w:rsid w:val="00F2223B"/>
    <w:rsid w:val="00F44021"/>
    <w:rsid w:val="00F563F7"/>
    <w:rsid w:val="00F57470"/>
    <w:rsid w:val="00F57963"/>
    <w:rsid w:val="00F63697"/>
    <w:rsid w:val="00F7048D"/>
    <w:rsid w:val="00F71D95"/>
    <w:rsid w:val="00F761E3"/>
    <w:rsid w:val="00F77B9F"/>
    <w:rsid w:val="00F853B2"/>
    <w:rsid w:val="00F86507"/>
    <w:rsid w:val="00F91B6E"/>
    <w:rsid w:val="00F929B8"/>
    <w:rsid w:val="00FA0703"/>
    <w:rsid w:val="00FB1EE0"/>
    <w:rsid w:val="00FB3C51"/>
    <w:rsid w:val="00FE0B27"/>
    <w:rsid w:val="00FE40A2"/>
    <w:rsid w:val="00FE429D"/>
    <w:rsid w:val="00FE6DC1"/>
    <w:rsid w:val="00FF04AB"/>
    <w:rsid w:val="00FF06EB"/>
    <w:rsid w:val="00FF6B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C7BE2A"/>
  <w15:chartTrackingRefBased/>
  <w15:docId w15:val="{524BE959-E19F-4BB7-A4F0-F738C9E875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heme="minorBidi"/>
        <w:kern w:val="2"/>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paragraph" w:styleId="10">
    <w:name w:val="heading 1"/>
    <w:aliases w:val="NMP Heading 1,H1,h11,h12,h13,h14,h15,h16,app heading 1,l1,Memo Heading 1,Heading 1_a,heading 1,h17,h111,h121,h131,h141,h151,h161,h18,h112,h122,h132,h142,h152,h162,h19,h113,h123,h133,h143,h153,h163"/>
    <w:basedOn w:val="a"/>
    <w:next w:val="a0"/>
    <w:link w:val="11"/>
    <w:qFormat/>
    <w:rsid w:val="00B86F84"/>
    <w:pPr>
      <w:keepNext/>
      <w:widowControl/>
      <w:spacing w:before="360" w:after="120"/>
      <w:jc w:val="left"/>
      <w:outlineLvl w:val="0"/>
    </w:pPr>
    <w:rPr>
      <w:rFonts w:ascii="Arial" w:eastAsia="宋体" w:hAnsi="Arial" w:cs="Arial"/>
      <w:b/>
      <w:bCs/>
      <w:kern w:val="32"/>
      <w:sz w:val="28"/>
      <w:szCs w:val="32"/>
    </w:rPr>
  </w:style>
  <w:style w:type="paragraph" w:styleId="2">
    <w:name w:val="heading 2"/>
    <w:aliases w:val="H2,h2,Head2A,2,UNDERRUBRIK 1-2,DO NOT USE_h2,h21,Heading 2 Char,H2 Char,h2 Char"/>
    <w:basedOn w:val="a"/>
    <w:next w:val="a0"/>
    <w:link w:val="20"/>
    <w:qFormat/>
    <w:rsid w:val="00B86F84"/>
    <w:pPr>
      <w:keepNext/>
      <w:widowControl/>
      <w:spacing w:before="240" w:after="60"/>
      <w:jc w:val="left"/>
      <w:outlineLvl w:val="1"/>
    </w:pPr>
    <w:rPr>
      <w:rFonts w:ascii="Arial" w:eastAsia="MS Mincho" w:hAnsi="Arial" w:cs="Arial"/>
      <w:b/>
      <w:bCs/>
      <w:iCs/>
      <w:kern w:val="0"/>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B86F84"/>
    <w:pPr>
      <w:keepNext/>
      <w:widowControl/>
      <w:tabs>
        <w:tab w:val="left" w:pos="-5500"/>
      </w:tabs>
      <w:spacing w:before="240" w:after="60"/>
      <w:jc w:val="left"/>
      <w:outlineLvl w:val="2"/>
    </w:pPr>
    <w:rPr>
      <w:rFonts w:ascii="Arial" w:eastAsia="MS Mincho" w:hAnsi="Arial" w:cs="Arial"/>
      <w:b/>
      <w:bCs/>
      <w:kern w:val="0"/>
      <w:sz w:val="26"/>
      <w:szCs w:val="26"/>
      <w:lang w:val="en-GB"/>
    </w:rPr>
  </w:style>
  <w:style w:type="paragraph" w:styleId="4">
    <w:name w:val="heading 4"/>
    <w:aliases w:val="h4,H4,H41,h41,H42,h42,H43,h43,H411,h411,H421,h421,H44,h44,H412,h412,H422,h422,H431,h431,H45,h45,H413,h413,H423,h423,H432,h432,H46,h46,H47,h47,Memo Heading 4,heading 4,Memo Heading 5"/>
    <w:basedOn w:val="a"/>
    <w:next w:val="a"/>
    <w:link w:val="40"/>
    <w:qFormat/>
    <w:rsid w:val="00B86F84"/>
    <w:pPr>
      <w:keepNext/>
      <w:widowControl/>
      <w:tabs>
        <w:tab w:val="left" w:pos="-5500"/>
      </w:tabs>
      <w:spacing w:before="240" w:after="60"/>
      <w:jc w:val="left"/>
      <w:outlineLvl w:val="3"/>
    </w:pPr>
    <w:rPr>
      <w:rFonts w:ascii="CG Times (WN)" w:eastAsia="MS Mincho" w:hAnsi="CG Times (WN)" w:cs="Times New Roman"/>
      <w:b/>
      <w:bCs/>
      <w:kern w:val="0"/>
      <w:sz w:val="28"/>
      <w:szCs w:val="28"/>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
    <w:next w:val="a"/>
    <w:link w:val="a5"/>
    <w:qFormat/>
    <w:rsid w:val="00BA2386"/>
    <w:pPr>
      <w:widowControl/>
      <w:overflowPunct w:val="0"/>
      <w:autoSpaceDE w:val="0"/>
      <w:autoSpaceDN w:val="0"/>
      <w:adjustRightInd w:val="0"/>
      <w:spacing w:before="120" w:after="120"/>
      <w:jc w:val="left"/>
      <w:textAlignment w:val="baseline"/>
    </w:pPr>
    <w:rPr>
      <w:rFonts w:eastAsia="Times New Roman"/>
      <w:b/>
      <w:lang w:val="en-GB" w:eastAsia="en-US"/>
    </w:rPr>
  </w:style>
  <w:style w:type="character" w:customStyle="1" w:styleId="a5">
    <w:name w:val="题注 字符"/>
    <w:link w:val="a4"/>
    <w:rsid w:val="00BA2386"/>
    <w:rPr>
      <w:rFonts w:eastAsia="Times New Roman"/>
      <w:b/>
      <w:lang w:val="en-GB" w:eastAsia="en-US"/>
    </w:rPr>
  </w:style>
  <w:style w:type="paragraph" w:customStyle="1" w:styleId="1">
    <w:name w:val="样式1"/>
    <w:basedOn w:val="a6"/>
    <w:link w:val="12"/>
    <w:qFormat/>
    <w:rsid w:val="009D4802"/>
    <w:pPr>
      <w:numPr>
        <w:numId w:val="1"/>
      </w:numPr>
      <w:ind w:left="900" w:firstLineChars="0" w:hanging="420"/>
    </w:pPr>
    <w:rPr>
      <w:rFonts w:asciiTheme="minorEastAsia" w:hAnsiTheme="minorEastAsia"/>
      <w:sz w:val="24"/>
      <w:szCs w:val="24"/>
    </w:rPr>
  </w:style>
  <w:style w:type="character" w:customStyle="1" w:styleId="12">
    <w:name w:val="样式1 字符"/>
    <w:basedOn w:val="a1"/>
    <w:link w:val="1"/>
    <w:rsid w:val="009D4802"/>
    <w:rPr>
      <w:rFonts w:asciiTheme="minorEastAsia" w:hAnsiTheme="minorEastAsia"/>
      <w:sz w:val="24"/>
      <w:szCs w:val="24"/>
    </w:rPr>
  </w:style>
  <w:style w:type="paragraph" w:styleId="a6">
    <w:name w:val="List Paragraph"/>
    <w:aliases w:val="列表段落1,- Bullets,목록 단락,リスト段落,Lista1,?? ??,?????,????,列出段落1,中等深浅网格 1 - 着色 21,¥¡¡¡¡ì¬º¥¹¥È¶ÎÂä,ÁÐ³ö¶ÎÂä,—ño’i—Ž,¥ê¥¹¥È¶ÎÂä,1st level - Bullet List Paragraph,Lettre d'introduction,Paragrafo elenco,Normal bullet 2,Bullet list,목록단락,列出段落,列表段落11"/>
    <w:basedOn w:val="a"/>
    <w:link w:val="a7"/>
    <w:uiPriority w:val="34"/>
    <w:qFormat/>
    <w:rsid w:val="009D4802"/>
    <w:pPr>
      <w:ind w:firstLineChars="200" w:firstLine="420"/>
    </w:pPr>
  </w:style>
  <w:style w:type="character" w:customStyle="1" w:styleId="11">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1"/>
    <w:link w:val="10"/>
    <w:rsid w:val="00B86F84"/>
    <w:rPr>
      <w:rFonts w:ascii="Arial" w:eastAsia="宋体" w:hAnsi="Arial" w:cs="Arial"/>
      <w:b/>
      <w:bCs/>
      <w:kern w:val="32"/>
      <w:sz w:val="28"/>
      <w:szCs w:val="32"/>
    </w:rPr>
  </w:style>
  <w:style w:type="character" w:customStyle="1" w:styleId="20">
    <w:name w:val="标题 2 字符"/>
    <w:aliases w:val="H2 字符,h2 字符,Head2A 字符,2 字符,UNDERRUBRIK 1-2 字符,DO NOT USE_h2 字符,h21 字符,Heading 2 Char 字符,H2 Char 字符,h2 Char 字符"/>
    <w:basedOn w:val="a1"/>
    <w:link w:val="2"/>
    <w:rsid w:val="00B86F84"/>
    <w:rPr>
      <w:rFonts w:ascii="Arial" w:eastAsia="MS Mincho" w:hAnsi="Arial" w:cs="Arial"/>
      <w:b/>
      <w:bCs/>
      <w:iCs/>
      <w:kern w:val="0"/>
      <w:szCs w:val="28"/>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1"/>
    <w:link w:val="3"/>
    <w:rsid w:val="00B86F84"/>
    <w:rPr>
      <w:rFonts w:ascii="Arial" w:eastAsia="MS Mincho" w:hAnsi="Arial" w:cs="Arial"/>
      <w:b/>
      <w:bCs/>
      <w:kern w:val="0"/>
      <w:sz w:val="26"/>
      <w:szCs w:val="26"/>
      <w:lang w:val="en-GB"/>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B86F84"/>
    <w:rPr>
      <w:rFonts w:ascii="CG Times (WN)" w:eastAsia="MS Mincho" w:hAnsi="CG Times (WN)" w:cs="Times New Roman"/>
      <w:b/>
      <w:bCs/>
      <w:kern w:val="0"/>
      <w:sz w:val="28"/>
      <w:szCs w:val="28"/>
      <w:lang w:eastAsia="en-US"/>
    </w:rPr>
  </w:style>
  <w:style w:type="character" w:customStyle="1" w:styleId="a7">
    <w:name w:val="列表段落 字符"/>
    <w:aliases w:val="列表段落1 字符,- Bullets 字符,목록 단락 字符,リスト段落 字符,Lista1 字符,?? ?? 字符,????? 字符,???? 字符,列出段落1 字符,中等深浅网格 1 - 着色 21 字符,¥¡¡¡¡ì¬º¥¹¥È¶ÎÂä 字符,ÁÐ³ö¶ÎÂä 字符,—ño’i—Ž 字符,¥ê¥¹¥È¶ÎÂä 字符,1st level - Bullet List Paragraph 字符,Lettre d'introduction 字符,Paragrafo elenco 字符"/>
    <w:link w:val="a6"/>
    <w:uiPriority w:val="34"/>
    <w:qFormat/>
    <w:locked/>
    <w:rsid w:val="00B86F84"/>
  </w:style>
  <w:style w:type="paragraph" w:styleId="a0">
    <w:name w:val="Body Text"/>
    <w:basedOn w:val="a"/>
    <w:link w:val="a8"/>
    <w:uiPriority w:val="99"/>
    <w:unhideWhenUsed/>
    <w:rsid w:val="00B86F84"/>
    <w:pPr>
      <w:spacing w:after="120"/>
    </w:pPr>
  </w:style>
  <w:style w:type="character" w:customStyle="1" w:styleId="a8">
    <w:name w:val="正文文本 字符"/>
    <w:basedOn w:val="a1"/>
    <w:link w:val="a0"/>
    <w:uiPriority w:val="99"/>
    <w:rsid w:val="00B86F84"/>
  </w:style>
  <w:style w:type="character" w:customStyle="1" w:styleId="B1">
    <w:name w:val="B1 (文字)"/>
    <w:link w:val="B10"/>
    <w:rsid w:val="0037046E"/>
    <w:rPr>
      <w:rFonts w:eastAsia="Times New Roman"/>
      <w:lang w:val="en-GB" w:eastAsia="en-GB"/>
    </w:rPr>
  </w:style>
  <w:style w:type="character" w:customStyle="1" w:styleId="a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a"/>
    <w:qFormat/>
    <w:rsid w:val="0037046E"/>
    <w:rPr>
      <w:rFonts w:ascii="Arial" w:eastAsia="MS Mincho" w:hAnsi="Arial"/>
      <w:b/>
      <w:szCs w:val="24"/>
      <w:lang w:eastAsia="en-US"/>
    </w:rPr>
  </w:style>
  <w:style w:type="paragraph" w:styleId="aa">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9"/>
    <w:qFormat/>
    <w:rsid w:val="0037046E"/>
    <w:pPr>
      <w:widowControl/>
      <w:tabs>
        <w:tab w:val="center" w:pos="4536"/>
        <w:tab w:val="right" w:pos="9072"/>
      </w:tabs>
      <w:jc w:val="left"/>
    </w:pPr>
    <w:rPr>
      <w:rFonts w:ascii="Arial" w:eastAsia="MS Mincho" w:hAnsi="Arial"/>
      <w:b/>
      <w:szCs w:val="24"/>
      <w:lang w:eastAsia="en-US"/>
    </w:rPr>
  </w:style>
  <w:style w:type="character" w:customStyle="1" w:styleId="13">
    <w:name w:val="页眉 字符1"/>
    <w:basedOn w:val="a1"/>
    <w:uiPriority w:val="99"/>
    <w:semiHidden/>
    <w:rsid w:val="0037046E"/>
    <w:rPr>
      <w:sz w:val="18"/>
      <w:szCs w:val="18"/>
    </w:rPr>
  </w:style>
  <w:style w:type="paragraph" w:customStyle="1" w:styleId="B10">
    <w:name w:val="B1"/>
    <w:basedOn w:val="ab"/>
    <w:link w:val="B1"/>
    <w:qFormat/>
    <w:rsid w:val="0037046E"/>
    <w:pPr>
      <w:widowControl/>
      <w:overflowPunct w:val="0"/>
      <w:autoSpaceDE w:val="0"/>
      <w:autoSpaceDN w:val="0"/>
      <w:adjustRightInd w:val="0"/>
      <w:spacing w:after="180"/>
      <w:ind w:left="568" w:firstLineChars="0" w:hanging="284"/>
      <w:contextualSpacing w:val="0"/>
      <w:jc w:val="left"/>
      <w:textAlignment w:val="baseline"/>
    </w:pPr>
    <w:rPr>
      <w:rFonts w:eastAsia="Times New Roman"/>
      <w:lang w:val="en-GB" w:eastAsia="en-GB"/>
    </w:rPr>
  </w:style>
  <w:style w:type="paragraph" w:styleId="ab">
    <w:name w:val="List"/>
    <w:basedOn w:val="a"/>
    <w:uiPriority w:val="99"/>
    <w:semiHidden/>
    <w:unhideWhenUsed/>
    <w:rsid w:val="0037046E"/>
    <w:pPr>
      <w:ind w:left="200" w:hangingChars="200" w:hanging="200"/>
      <w:contextualSpacing/>
    </w:pPr>
  </w:style>
  <w:style w:type="character" w:customStyle="1" w:styleId="21">
    <w:name w:val="题注 字符2"/>
    <w:rsid w:val="002F5E90"/>
    <w:rPr>
      <w:lang w:val="en-GB" w:eastAsia="en-US" w:bidi="ar-SA"/>
    </w:rPr>
  </w:style>
  <w:style w:type="paragraph" w:styleId="ac">
    <w:name w:val="footer"/>
    <w:basedOn w:val="a"/>
    <w:link w:val="ad"/>
    <w:uiPriority w:val="99"/>
    <w:unhideWhenUsed/>
    <w:rsid w:val="00204D92"/>
    <w:pPr>
      <w:tabs>
        <w:tab w:val="center" w:pos="4153"/>
        <w:tab w:val="right" w:pos="8306"/>
      </w:tabs>
      <w:snapToGrid w:val="0"/>
      <w:jc w:val="left"/>
    </w:pPr>
    <w:rPr>
      <w:sz w:val="18"/>
      <w:szCs w:val="18"/>
    </w:rPr>
  </w:style>
  <w:style w:type="character" w:customStyle="1" w:styleId="ad">
    <w:name w:val="页脚 字符"/>
    <w:basedOn w:val="a1"/>
    <w:link w:val="ac"/>
    <w:uiPriority w:val="99"/>
    <w:rsid w:val="00204D92"/>
    <w:rPr>
      <w:sz w:val="18"/>
      <w:szCs w:val="18"/>
    </w:rPr>
  </w:style>
  <w:style w:type="character" w:customStyle="1" w:styleId="B1Char1">
    <w:name w:val="B1 Char1"/>
    <w:locked/>
    <w:rsid w:val="00D4238A"/>
    <w:rPr>
      <w:lang w:val="en-GB" w:eastAsia="en-GB"/>
    </w:rPr>
  </w:style>
  <w:style w:type="paragraph" w:styleId="ae">
    <w:name w:val="Balloon Text"/>
    <w:basedOn w:val="a"/>
    <w:link w:val="af"/>
    <w:uiPriority w:val="99"/>
    <w:semiHidden/>
    <w:unhideWhenUsed/>
    <w:rsid w:val="00D4238A"/>
    <w:rPr>
      <w:sz w:val="18"/>
      <w:szCs w:val="18"/>
    </w:rPr>
  </w:style>
  <w:style w:type="character" w:customStyle="1" w:styleId="af">
    <w:name w:val="批注框文本 字符"/>
    <w:basedOn w:val="a1"/>
    <w:link w:val="ae"/>
    <w:uiPriority w:val="99"/>
    <w:semiHidden/>
    <w:rsid w:val="00D4238A"/>
    <w:rPr>
      <w:sz w:val="18"/>
      <w:szCs w:val="18"/>
    </w:rPr>
  </w:style>
  <w:style w:type="table" w:styleId="af0">
    <w:name w:val="Table Grid"/>
    <w:basedOn w:val="a2"/>
    <w:uiPriority w:val="39"/>
    <w:qFormat/>
    <w:rsid w:val="003B0116"/>
    <w:rPr>
      <w:rFonts w:ascii="CG Times (WN)" w:eastAsia="宋体" w:hAnsi="CG Times (W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annotation reference"/>
    <w:basedOn w:val="a1"/>
    <w:uiPriority w:val="99"/>
    <w:semiHidden/>
    <w:unhideWhenUsed/>
    <w:rsid w:val="00A27381"/>
    <w:rPr>
      <w:sz w:val="16"/>
      <w:szCs w:val="16"/>
    </w:rPr>
  </w:style>
  <w:style w:type="paragraph" w:styleId="af2">
    <w:name w:val="annotation text"/>
    <w:basedOn w:val="a"/>
    <w:link w:val="af3"/>
    <w:uiPriority w:val="99"/>
    <w:semiHidden/>
    <w:unhideWhenUsed/>
    <w:rsid w:val="00A27381"/>
    <w:rPr>
      <w:szCs w:val="20"/>
    </w:rPr>
  </w:style>
  <w:style w:type="character" w:customStyle="1" w:styleId="af3">
    <w:name w:val="批注文字 字符"/>
    <w:basedOn w:val="a1"/>
    <w:link w:val="af2"/>
    <w:uiPriority w:val="99"/>
    <w:semiHidden/>
    <w:rsid w:val="00A27381"/>
    <w:rPr>
      <w:szCs w:val="20"/>
    </w:rPr>
  </w:style>
  <w:style w:type="paragraph" w:styleId="af4">
    <w:name w:val="annotation subject"/>
    <w:basedOn w:val="af2"/>
    <w:next w:val="af2"/>
    <w:link w:val="af5"/>
    <w:uiPriority w:val="99"/>
    <w:semiHidden/>
    <w:unhideWhenUsed/>
    <w:rsid w:val="00A27381"/>
    <w:rPr>
      <w:b/>
      <w:bCs/>
    </w:rPr>
  </w:style>
  <w:style w:type="character" w:customStyle="1" w:styleId="af5">
    <w:name w:val="批注主题 字符"/>
    <w:basedOn w:val="af3"/>
    <w:link w:val="af4"/>
    <w:uiPriority w:val="99"/>
    <w:semiHidden/>
    <w:rsid w:val="00A27381"/>
    <w:rPr>
      <w:b/>
      <w:bCs/>
      <w:szCs w:val="20"/>
    </w:rPr>
  </w:style>
  <w:style w:type="paragraph" w:customStyle="1" w:styleId="TdocHeader1">
    <w:name w:val="Tdoc_Header_1"/>
    <w:basedOn w:val="aa"/>
    <w:rsid w:val="007A6D7E"/>
    <w:pPr>
      <w:widowControl w:val="0"/>
      <w:tabs>
        <w:tab w:val="clear" w:pos="4536"/>
        <w:tab w:val="right" w:pos="10206"/>
      </w:tabs>
      <w:jc w:val="both"/>
    </w:pPr>
    <w:rPr>
      <w:rFonts w:eastAsia="Batang" w:cs="Times New Roman"/>
      <w:kern w:val="0"/>
      <w:szCs w:val="20"/>
      <w:lang w:val="en-GB"/>
    </w:rPr>
  </w:style>
  <w:style w:type="paragraph" w:customStyle="1" w:styleId="Char">
    <w:name w:val="Char"/>
    <w:rsid w:val="007A6D7E"/>
    <w:pPr>
      <w:keepNext/>
      <w:numPr>
        <w:numId w:val="6"/>
      </w:numPr>
      <w:autoSpaceDE w:val="0"/>
      <w:autoSpaceDN w:val="0"/>
      <w:adjustRightInd w:val="0"/>
      <w:spacing w:before="60" w:after="60"/>
      <w:jc w:val="both"/>
    </w:pPr>
    <w:rPr>
      <w:rFonts w:ascii="Arial" w:eastAsia="宋体" w:hAnsi="Arial" w:cs="Arial"/>
      <w:color w:val="0000FF"/>
      <w:szCs w:val="20"/>
    </w:rPr>
  </w:style>
  <w:style w:type="character" w:customStyle="1" w:styleId="14">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7A6D7E"/>
    <w:rPr>
      <w:rFonts w:eastAsia="宋体"/>
      <w:lang w:eastAsia="ja-JP"/>
    </w:rPr>
  </w:style>
  <w:style w:type="paragraph" w:customStyle="1" w:styleId="berschrift3h3H3Underrubrik2">
    <w:name w:val="Überschrift 3.h3.H3.Underrubrik2"/>
    <w:basedOn w:val="2"/>
    <w:next w:val="a"/>
    <w:rsid w:val="007A6D7E"/>
    <w:pPr>
      <w:keepLines/>
      <w:numPr>
        <w:ilvl w:val="1"/>
        <w:numId w:val="6"/>
      </w:numPr>
      <w:spacing w:before="120" w:after="180"/>
      <w:outlineLvl w:val="2"/>
    </w:pPr>
    <w:rPr>
      <w:rFonts w:cs="Times New Roman"/>
      <w:b w:val="0"/>
      <w:bCs w:val="0"/>
      <w:iCs w:val="0"/>
      <w:sz w:val="28"/>
      <w:szCs w:val="20"/>
      <w:lang w:val="en-GB" w:eastAsia="de-DE"/>
    </w:rPr>
  </w:style>
  <w:style w:type="numbering" w:customStyle="1" w:styleId="StyleBulletedSymbolsymbolLeft025Hanging02531">
    <w:name w:val="Style Bulleted Symbol (symbol) Left:  0.25&quot; Hanging:  0.25&quot;31"/>
    <w:basedOn w:val="a3"/>
    <w:rsid w:val="007A6D7E"/>
    <w:pPr>
      <w:numPr>
        <w:numId w:val="6"/>
      </w:numPr>
    </w:pPr>
  </w:style>
  <w:style w:type="paragraph" w:customStyle="1" w:styleId="3GPPH3">
    <w:name w:val="3GPP H3"/>
    <w:basedOn w:val="3"/>
    <w:next w:val="a"/>
    <w:qFormat/>
    <w:rsid w:val="007A6D7E"/>
    <w:pPr>
      <w:keepLines/>
      <w:numPr>
        <w:ilvl w:val="2"/>
        <w:numId w:val="6"/>
      </w:numPr>
      <w:tabs>
        <w:tab w:val="clear" w:pos="-5500"/>
        <w:tab w:val="num" w:pos="0"/>
      </w:tabs>
      <w:overflowPunct w:val="0"/>
      <w:autoSpaceDE w:val="0"/>
      <w:autoSpaceDN w:val="0"/>
      <w:adjustRightInd w:val="0"/>
      <w:spacing w:before="120" w:after="120"/>
      <w:ind w:left="709" w:hanging="709"/>
      <w:textAlignment w:val="baseline"/>
    </w:pPr>
    <w:rPr>
      <w:rFonts w:eastAsia="宋体" w:cs="Times New Roman"/>
      <w:b w:val="0"/>
      <w:bCs w:val="0"/>
      <w:sz w:val="28"/>
      <w:szCs w:val="20"/>
      <w:lang w:eastAsia="en-US"/>
    </w:rPr>
  </w:style>
  <w:style w:type="paragraph" w:styleId="af6">
    <w:name w:val="Revision"/>
    <w:hidden/>
    <w:uiPriority w:val="99"/>
    <w:semiHidden/>
    <w:rsid w:val="00856A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831886">
      <w:bodyDiv w:val="1"/>
      <w:marLeft w:val="0"/>
      <w:marRight w:val="0"/>
      <w:marTop w:val="0"/>
      <w:marBottom w:val="0"/>
      <w:divBdr>
        <w:top w:val="none" w:sz="0" w:space="0" w:color="auto"/>
        <w:left w:val="none" w:sz="0" w:space="0" w:color="auto"/>
        <w:bottom w:val="none" w:sz="0" w:space="0" w:color="auto"/>
        <w:right w:val="none" w:sz="0" w:space="0" w:color="auto"/>
      </w:divBdr>
    </w:div>
    <w:div w:id="38283595">
      <w:bodyDiv w:val="1"/>
      <w:marLeft w:val="0"/>
      <w:marRight w:val="0"/>
      <w:marTop w:val="0"/>
      <w:marBottom w:val="0"/>
      <w:divBdr>
        <w:top w:val="none" w:sz="0" w:space="0" w:color="auto"/>
        <w:left w:val="none" w:sz="0" w:space="0" w:color="auto"/>
        <w:bottom w:val="none" w:sz="0" w:space="0" w:color="auto"/>
        <w:right w:val="none" w:sz="0" w:space="0" w:color="auto"/>
      </w:divBdr>
    </w:div>
    <w:div w:id="48187107">
      <w:bodyDiv w:val="1"/>
      <w:marLeft w:val="0"/>
      <w:marRight w:val="0"/>
      <w:marTop w:val="0"/>
      <w:marBottom w:val="0"/>
      <w:divBdr>
        <w:top w:val="none" w:sz="0" w:space="0" w:color="auto"/>
        <w:left w:val="none" w:sz="0" w:space="0" w:color="auto"/>
        <w:bottom w:val="none" w:sz="0" w:space="0" w:color="auto"/>
        <w:right w:val="none" w:sz="0" w:space="0" w:color="auto"/>
      </w:divBdr>
    </w:div>
    <w:div w:id="138154538">
      <w:bodyDiv w:val="1"/>
      <w:marLeft w:val="0"/>
      <w:marRight w:val="0"/>
      <w:marTop w:val="0"/>
      <w:marBottom w:val="0"/>
      <w:divBdr>
        <w:top w:val="none" w:sz="0" w:space="0" w:color="auto"/>
        <w:left w:val="none" w:sz="0" w:space="0" w:color="auto"/>
        <w:bottom w:val="none" w:sz="0" w:space="0" w:color="auto"/>
        <w:right w:val="none" w:sz="0" w:space="0" w:color="auto"/>
      </w:divBdr>
    </w:div>
    <w:div w:id="283846602">
      <w:bodyDiv w:val="1"/>
      <w:marLeft w:val="0"/>
      <w:marRight w:val="0"/>
      <w:marTop w:val="0"/>
      <w:marBottom w:val="0"/>
      <w:divBdr>
        <w:top w:val="none" w:sz="0" w:space="0" w:color="auto"/>
        <w:left w:val="none" w:sz="0" w:space="0" w:color="auto"/>
        <w:bottom w:val="none" w:sz="0" w:space="0" w:color="auto"/>
        <w:right w:val="none" w:sz="0" w:space="0" w:color="auto"/>
      </w:divBdr>
    </w:div>
    <w:div w:id="294262424">
      <w:bodyDiv w:val="1"/>
      <w:marLeft w:val="0"/>
      <w:marRight w:val="0"/>
      <w:marTop w:val="0"/>
      <w:marBottom w:val="0"/>
      <w:divBdr>
        <w:top w:val="none" w:sz="0" w:space="0" w:color="auto"/>
        <w:left w:val="none" w:sz="0" w:space="0" w:color="auto"/>
        <w:bottom w:val="none" w:sz="0" w:space="0" w:color="auto"/>
        <w:right w:val="none" w:sz="0" w:space="0" w:color="auto"/>
      </w:divBdr>
    </w:div>
    <w:div w:id="412433200">
      <w:bodyDiv w:val="1"/>
      <w:marLeft w:val="0"/>
      <w:marRight w:val="0"/>
      <w:marTop w:val="0"/>
      <w:marBottom w:val="0"/>
      <w:divBdr>
        <w:top w:val="none" w:sz="0" w:space="0" w:color="auto"/>
        <w:left w:val="none" w:sz="0" w:space="0" w:color="auto"/>
        <w:bottom w:val="none" w:sz="0" w:space="0" w:color="auto"/>
        <w:right w:val="none" w:sz="0" w:space="0" w:color="auto"/>
      </w:divBdr>
      <w:divsChild>
        <w:div w:id="605308949">
          <w:marLeft w:val="1267"/>
          <w:marRight w:val="0"/>
          <w:marTop w:val="0"/>
          <w:marBottom w:val="0"/>
          <w:divBdr>
            <w:top w:val="none" w:sz="0" w:space="0" w:color="auto"/>
            <w:left w:val="none" w:sz="0" w:space="0" w:color="auto"/>
            <w:bottom w:val="none" w:sz="0" w:space="0" w:color="auto"/>
            <w:right w:val="none" w:sz="0" w:space="0" w:color="auto"/>
          </w:divBdr>
        </w:div>
        <w:div w:id="396974713">
          <w:marLeft w:val="1987"/>
          <w:marRight w:val="0"/>
          <w:marTop w:val="0"/>
          <w:marBottom w:val="0"/>
          <w:divBdr>
            <w:top w:val="none" w:sz="0" w:space="0" w:color="auto"/>
            <w:left w:val="none" w:sz="0" w:space="0" w:color="auto"/>
            <w:bottom w:val="none" w:sz="0" w:space="0" w:color="auto"/>
            <w:right w:val="none" w:sz="0" w:space="0" w:color="auto"/>
          </w:divBdr>
        </w:div>
        <w:div w:id="1837501522">
          <w:marLeft w:val="1987"/>
          <w:marRight w:val="0"/>
          <w:marTop w:val="0"/>
          <w:marBottom w:val="0"/>
          <w:divBdr>
            <w:top w:val="none" w:sz="0" w:space="0" w:color="auto"/>
            <w:left w:val="none" w:sz="0" w:space="0" w:color="auto"/>
            <w:bottom w:val="none" w:sz="0" w:space="0" w:color="auto"/>
            <w:right w:val="none" w:sz="0" w:space="0" w:color="auto"/>
          </w:divBdr>
        </w:div>
        <w:div w:id="1273320768">
          <w:marLeft w:val="1987"/>
          <w:marRight w:val="0"/>
          <w:marTop w:val="0"/>
          <w:marBottom w:val="0"/>
          <w:divBdr>
            <w:top w:val="none" w:sz="0" w:space="0" w:color="auto"/>
            <w:left w:val="none" w:sz="0" w:space="0" w:color="auto"/>
            <w:bottom w:val="none" w:sz="0" w:space="0" w:color="auto"/>
            <w:right w:val="none" w:sz="0" w:space="0" w:color="auto"/>
          </w:divBdr>
        </w:div>
      </w:divsChild>
    </w:div>
    <w:div w:id="523057132">
      <w:bodyDiv w:val="1"/>
      <w:marLeft w:val="0"/>
      <w:marRight w:val="0"/>
      <w:marTop w:val="0"/>
      <w:marBottom w:val="0"/>
      <w:divBdr>
        <w:top w:val="none" w:sz="0" w:space="0" w:color="auto"/>
        <w:left w:val="none" w:sz="0" w:space="0" w:color="auto"/>
        <w:bottom w:val="none" w:sz="0" w:space="0" w:color="auto"/>
        <w:right w:val="none" w:sz="0" w:space="0" w:color="auto"/>
      </w:divBdr>
      <w:divsChild>
        <w:div w:id="913473342">
          <w:marLeft w:val="1267"/>
          <w:marRight w:val="0"/>
          <w:marTop w:val="0"/>
          <w:marBottom w:val="0"/>
          <w:divBdr>
            <w:top w:val="none" w:sz="0" w:space="0" w:color="auto"/>
            <w:left w:val="none" w:sz="0" w:space="0" w:color="auto"/>
            <w:bottom w:val="none" w:sz="0" w:space="0" w:color="auto"/>
            <w:right w:val="none" w:sz="0" w:space="0" w:color="auto"/>
          </w:divBdr>
        </w:div>
      </w:divsChild>
    </w:div>
    <w:div w:id="852957987">
      <w:bodyDiv w:val="1"/>
      <w:marLeft w:val="0"/>
      <w:marRight w:val="0"/>
      <w:marTop w:val="0"/>
      <w:marBottom w:val="0"/>
      <w:divBdr>
        <w:top w:val="none" w:sz="0" w:space="0" w:color="auto"/>
        <w:left w:val="none" w:sz="0" w:space="0" w:color="auto"/>
        <w:bottom w:val="none" w:sz="0" w:space="0" w:color="auto"/>
        <w:right w:val="none" w:sz="0" w:space="0" w:color="auto"/>
      </w:divBdr>
    </w:div>
    <w:div w:id="860434283">
      <w:bodyDiv w:val="1"/>
      <w:marLeft w:val="0"/>
      <w:marRight w:val="0"/>
      <w:marTop w:val="0"/>
      <w:marBottom w:val="0"/>
      <w:divBdr>
        <w:top w:val="none" w:sz="0" w:space="0" w:color="auto"/>
        <w:left w:val="none" w:sz="0" w:space="0" w:color="auto"/>
        <w:bottom w:val="none" w:sz="0" w:space="0" w:color="auto"/>
        <w:right w:val="none" w:sz="0" w:space="0" w:color="auto"/>
      </w:divBdr>
    </w:div>
    <w:div w:id="954601802">
      <w:bodyDiv w:val="1"/>
      <w:marLeft w:val="0"/>
      <w:marRight w:val="0"/>
      <w:marTop w:val="0"/>
      <w:marBottom w:val="0"/>
      <w:divBdr>
        <w:top w:val="none" w:sz="0" w:space="0" w:color="auto"/>
        <w:left w:val="none" w:sz="0" w:space="0" w:color="auto"/>
        <w:bottom w:val="none" w:sz="0" w:space="0" w:color="auto"/>
        <w:right w:val="none" w:sz="0" w:space="0" w:color="auto"/>
      </w:divBdr>
    </w:div>
    <w:div w:id="961694307">
      <w:bodyDiv w:val="1"/>
      <w:marLeft w:val="0"/>
      <w:marRight w:val="0"/>
      <w:marTop w:val="0"/>
      <w:marBottom w:val="0"/>
      <w:divBdr>
        <w:top w:val="none" w:sz="0" w:space="0" w:color="auto"/>
        <w:left w:val="none" w:sz="0" w:space="0" w:color="auto"/>
        <w:bottom w:val="none" w:sz="0" w:space="0" w:color="auto"/>
        <w:right w:val="none" w:sz="0" w:space="0" w:color="auto"/>
      </w:divBdr>
    </w:div>
    <w:div w:id="993097085">
      <w:bodyDiv w:val="1"/>
      <w:marLeft w:val="0"/>
      <w:marRight w:val="0"/>
      <w:marTop w:val="0"/>
      <w:marBottom w:val="0"/>
      <w:divBdr>
        <w:top w:val="none" w:sz="0" w:space="0" w:color="auto"/>
        <w:left w:val="none" w:sz="0" w:space="0" w:color="auto"/>
        <w:bottom w:val="none" w:sz="0" w:space="0" w:color="auto"/>
        <w:right w:val="none" w:sz="0" w:space="0" w:color="auto"/>
      </w:divBdr>
    </w:div>
    <w:div w:id="1215309432">
      <w:bodyDiv w:val="1"/>
      <w:marLeft w:val="0"/>
      <w:marRight w:val="0"/>
      <w:marTop w:val="0"/>
      <w:marBottom w:val="0"/>
      <w:divBdr>
        <w:top w:val="none" w:sz="0" w:space="0" w:color="auto"/>
        <w:left w:val="none" w:sz="0" w:space="0" w:color="auto"/>
        <w:bottom w:val="none" w:sz="0" w:space="0" w:color="auto"/>
        <w:right w:val="none" w:sz="0" w:space="0" w:color="auto"/>
      </w:divBdr>
    </w:div>
    <w:div w:id="1319529442">
      <w:bodyDiv w:val="1"/>
      <w:marLeft w:val="0"/>
      <w:marRight w:val="0"/>
      <w:marTop w:val="0"/>
      <w:marBottom w:val="0"/>
      <w:divBdr>
        <w:top w:val="none" w:sz="0" w:space="0" w:color="auto"/>
        <w:left w:val="none" w:sz="0" w:space="0" w:color="auto"/>
        <w:bottom w:val="none" w:sz="0" w:space="0" w:color="auto"/>
        <w:right w:val="none" w:sz="0" w:space="0" w:color="auto"/>
      </w:divBdr>
    </w:div>
    <w:div w:id="1359697708">
      <w:bodyDiv w:val="1"/>
      <w:marLeft w:val="0"/>
      <w:marRight w:val="0"/>
      <w:marTop w:val="0"/>
      <w:marBottom w:val="0"/>
      <w:divBdr>
        <w:top w:val="none" w:sz="0" w:space="0" w:color="auto"/>
        <w:left w:val="none" w:sz="0" w:space="0" w:color="auto"/>
        <w:bottom w:val="none" w:sz="0" w:space="0" w:color="auto"/>
        <w:right w:val="none" w:sz="0" w:space="0" w:color="auto"/>
      </w:divBdr>
      <w:divsChild>
        <w:div w:id="228226192">
          <w:marLeft w:val="1267"/>
          <w:marRight w:val="0"/>
          <w:marTop w:val="0"/>
          <w:marBottom w:val="0"/>
          <w:divBdr>
            <w:top w:val="none" w:sz="0" w:space="0" w:color="auto"/>
            <w:left w:val="none" w:sz="0" w:space="0" w:color="auto"/>
            <w:bottom w:val="none" w:sz="0" w:space="0" w:color="auto"/>
            <w:right w:val="none" w:sz="0" w:space="0" w:color="auto"/>
          </w:divBdr>
        </w:div>
        <w:div w:id="1638099192">
          <w:marLeft w:val="1987"/>
          <w:marRight w:val="0"/>
          <w:marTop w:val="0"/>
          <w:marBottom w:val="0"/>
          <w:divBdr>
            <w:top w:val="none" w:sz="0" w:space="0" w:color="auto"/>
            <w:left w:val="none" w:sz="0" w:space="0" w:color="auto"/>
            <w:bottom w:val="none" w:sz="0" w:space="0" w:color="auto"/>
            <w:right w:val="none" w:sz="0" w:space="0" w:color="auto"/>
          </w:divBdr>
        </w:div>
        <w:div w:id="958874620">
          <w:marLeft w:val="1987"/>
          <w:marRight w:val="0"/>
          <w:marTop w:val="0"/>
          <w:marBottom w:val="0"/>
          <w:divBdr>
            <w:top w:val="none" w:sz="0" w:space="0" w:color="auto"/>
            <w:left w:val="none" w:sz="0" w:space="0" w:color="auto"/>
            <w:bottom w:val="none" w:sz="0" w:space="0" w:color="auto"/>
            <w:right w:val="none" w:sz="0" w:space="0" w:color="auto"/>
          </w:divBdr>
        </w:div>
        <w:div w:id="1563980543">
          <w:marLeft w:val="1987"/>
          <w:marRight w:val="0"/>
          <w:marTop w:val="0"/>
          <w:marBottom w:val="0"/>
          <w:divBdr>
            <w:top w:val="none" w:sz="0" w:space="0" w:color="auto"/>
            <w:left w:val="none" w:sz="0" w:space="0" w:color="auto"/>
            <w:bottom w:val="none" w:sz="0" w:space="0" w:color="auto"/>
            <w:right w:val="none" w:sz="0" w:space="0" w:color="auto"/>
          </w:divBdr>
        </w:div>
      </w:divsChild>
    </w:div>
    <w:div w:id="1439837284">
      <w:bodyDiv w:val="1"/>
      <w:marLeft w:val="0"/>
      <w:marRight w:val="0"/>
      <w:marTop w:val="0"/>
      <w:marBottom w:val="0"/>
      <w:divBdr>
        <w:top w:val="none" w:sz="0" w:space="0" w:color="auto"/>
        <w:left w:val="none" w:sz="0" w:space="0" w:color="auto"/>
        <w:bottom w:val="none" w:sz="0" w:space="0" w:color="auto"/>
        <w:right w:val="none" w:sz="0" w:space="0" w:color="auto"/>
      </w:divBdr>
    </w:div>
    <w:div w:id="1440879616">
      <w:bodyDiv w:val="1"/>
      <w:marLeft w:val="0"/>
      <w:marRight w:val="0"/>
      <w:marTop w:val="0"/>
      <w:marBottom w:val="0"/>
      <w:divBdr>
        <w:top w:val="none" w:sz="0" w:space="0" w:color="auto"/>
        <w:left w:val="none" w:sz="0" w:space="0" w:color="auto"/>
        <w:bottom w:val="none" w:sz="0" w:space="0" w:color="auto"/>
        <w:right w:val="none" w:sz="0" w:space="0" w:color="auto"/>
      </w:divBdr>
    </w:div>
    <w:div w:id="1608343709">
      <w:bodyDiv w:val="1"/>
      <w:marLeft w:val="0"/>
      <w:marRight w:val="0"/>
      <w:marTop w:val="0"/>
      <w:marBottom w:val="0"/>
      <w:divBdr>
        <w:top w:val="none" w:sz="0" w:space="0" w:color="auto"/>
        <w:left w:val="none" w:sz="0" w:space="0" w:color="auto"/>
        <w:bottom w:val="none" w:sz="0" w:space="0" w:color="auto"/>
        <w:right w:val="none" w:sz="0" w:space="0" w:color="auto"/>
      </w:divBdr>
    </w:div>
    <w:div w:id="1672874626">
      <w:bodyDiv w:val="1"/>
      <w:marLeft w:val="0"/>
      <w:marRight w:val="0"/>
      <w:marTop w:val="0"/>
      <w:marBottom w:val="0"/>
      <w:divBdr>
        <w:top w:val="none" w:sz="0" w:space="0" w:color="auto"/>
        <w:left w:val="none" w:sz="0" w:space="0" w:color="auto"/>
        <w:bottom w:val="none" w:sz="0" w:space="0" w:color="auto"/>
        <w:right w:val="none" w:sz="0" w:space="0" w:color="auto"/>
      </w:divBdr>
    </w:div>
    <w:div w:id="2121951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package" Target="embeddings/Microsoft_Visio_Drawing.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4E367E-1D86-4F03-B500-68404C6182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25</Pages>
  <Words>6171</Words>
  <Characters>35178</Characters>
  <Application>Microsoft Office Word</Application>
  <DocSecurity>0</DocSecurity>
  <Lines>293</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洪琪</dc:creator>
  <cp:keywords/>
  <dc:description/>
  <cp:lastModifiedBy>刘殷卉</cp:lastModifiedBy>
  <cp:revision>12</cp:revision>
  <dcterms:created xsi:type="dcterms:W3CDTF">2021-04-06T09:27:00Z</dcterms:created>
  <dcterms:modified xsi:type="dcterms:W3CDTF">2021-04-06T12:40:00Z</dcterms:modified>
</cp:coreProperties>
</file>